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4.png" ContentType="image/png"/>
  <Override PartName="/word/media/rId36.png" ContentType="image/png"/>
  <Override PartName="/word/media/rId40.png" ContentType="image/png"/>
  <Override PartName="/word/media/rId32.png" ContentType="image/png"/>
  <Override PartName="/word/media/rId44.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 Global plate model choice impacts reconstructions of the latitudinal biodiversity gradient</w:t>
      </w:r>
    </w:p>
    <w:p>
      <w:pPr>
        <w:pStyle w:val="Author"/>
      </w:pPr>
      <w:r>
        <w:t xml:space="preserve">—</w:t>
      </w:r>
    </w:p>
    <w:p>
      <w:pPr>
        <w:pStyle w:val="Author"/>
      </w:pPr>
      <w:r>
        <w:t xml:space="preserve">Lewis A. Jones</w:t>
      </w:r>
      <w:r>
        <w:rPr>
          <w:vertAlign w:val="superscript"/>
        </w:rPr>
        <w:t xml:space="preserve">1</w:t>
      </w:r>
      <w:r>
        <w:t xml:space="preserve">, William Gearty</w:t>
      </w:r>
      <w:r>
        <w:rPr>
          <w:vertAlign w:val="superscript"/>
        </w:rPr>
        <w:t xml:space="preserve">2,3</w:t>
      </w:r>
      <w:r>
        <w:t xml:space="preserve">, Lucas Buffan</w:t>
      </w:r>
      <w:r>
        <w:rPr>
          <w:vertAlign w:val="superscript"/>
        </w:rPr>
        <w:t xml:space="preserve">4</w:t>
      </w:r>
      <w:r>
        <w:t xml:space="preserve">, and Bethany J. Allen</w:t>
      </w:r>
      <w:r>
        <w:rPr>
          <w:vertAlign w:val="superscript"/>
        </w:rPr>
        <w:t xml:space="preserve">5,6</w:t>
      </w:r>
    </w:p>
    <w:p>
      <w:pPr>
        <w:pStyle w:val="Author"/>
      </w:pPr>
      <w:r>
        <w:t xml:space="preserve">—</w:t>
      </w:r>
    </w:p>
    <w:p>
      <w:pPr>
        <w:pStyle w:val="Author"/>
      </w:pPr>
      <w:r>
        <w:rPr>
          <w:vertAlign w:val="superscript"/>
        </w:rPr>
        <w:t xml:space="preserve">1</w:t>
      </w:r>
      <w:r>
        <w:t xml:space="preserve">Department of Earth Sciences, University College London, Gower Street, London, WC1E 6BT, UK</w:t>
      </w:r>
    </w:p>
    <w:p>
      <w:pPr>
        <w:pStyle w:val="Author"/>
      </w:pPr>
      <w:r>
        <w:rPr>
          <w:vertAlign w:val="superscript"/>
        </w:rPr>
        <w:t xml:space="preserve">2</w:t>
      </w:r>
      <w:r>
        <w:t xml:space="preserve">Division of Paleontology, American Museum of Natural History, New York, NY, 10024, USA</w:t>
      </w:r>
    </w:p>
    <w:p>
      <w:pPr>
        <w:pStyle w:val="Author"/>
      </w:pPr>
      <w:r>
        <w:rPr>
          <w:vertAlign w:val="superscript"/>
        </w:rPr>
        <w:t xml:space="preserve">3</w:t>
      </w:r>
      <w:r>
        <w:t xml:space="preserve">Open Source Program Office, Syracuse University, Syracuse, NY, 13244, USA</w:t>
      </w:r>
    </w:p>
    <w:p>
      <w:pPr>
        <w:pStyle w:val="Author"/>
      </w:pPr>
      <w:r>
        <w:rPr>
          <w:vertAlign w:val="superscript"/>
        </w:rPr>
        <w:t xml:space="preserve">4</w:t>
      </w:r>
      <w:r>
        <w:t xml:space="preserve">Institut des Sciences de l’Évolution de Montpellier, Université de Montpellier, CNRS, IRD, Place Eugène Bataillon, 34095 Montpellier cedex 05, France</w:t>
      </w:r>
    </w:p>
    <w:p>
      <w:pPr>
        <w:pStyle w:val="Author"/>
      </w:pPr>
      <w:r>
        <w:rPr>
          <w:vertAlign w:val="superscript"/>
        </w:rPr>
        <w:t xml:space="preserve">5</w:t>
      </w:r>
      <w:r>
        <w:t xml:space="preserve">Department of Biosystems Science and Engineering, ETH Zürich, 4056 Basel, Switzerland</w:t>
      </w:r>
    </w:p>
    <w:p>
      <w:pPr>
        <w:pStyle w:val="Author"/>
      </w:pPr>
      <w:r>
        <w:rPr>
          <w:vertAlign w:val="superscript"/>
        </w:rPr>
        <w:t xml:space="preserve">6</w:t>
      </w:r>
      <w:r>
        <w:t xml:space="preserve">Computational Evolution Group, Swiss Institute of Bioinformatics, 1015 Lausanne, Switzerland</w:t>
      </w:r>
    </w:p>
    <w:p>
      <w:pPr>
        <w:pStyle w:val="Author"/>
      </w:pPr>
      <w:r>
        <w:t xml:space="preserve">—</w:t>
      </w:r>
    </w:p>
    <w:p>
      <w:pPr>
        <w:pStyle w:val="Author"/>
      </w:pPr>
      <w:r>
        <w:rPr>
          <w:b/>
          <w:bCs/>
        </w:rPr>
        <w:t xml:space="preserve">Corresponding author:</w:t>
      </w:r>
      <w:r>
        <w:t xml:space="preserve"> </w:t>
      </w:r>
      <w:r>
        <w:t xml:space="preserve">Lewis.Jones@ucl.ac.uk</w:t>
      </w:r>
    </w:p>
    <w:bookmarkStart w:id="23" w:name="supplementary-tables"/>
    <w:p>
      <w:pPr>
        <w:pStyle w:val="Heading1"/>
      </w:pPr>
      <w:r>
        <w:t xml:space="preserve">Supplementary tables</w:t>
      </w:r>
    </w:p>
    <w:tbl>
      <w:tblPr>
        <w:tblStyle w:val="Table"/>
        <w:tblW w:type="pct" w:w="5000"/>
        <w:tblLayout w:type="fixed"/>
        <w:tblLook w:firstRow="0" w:lastRow="0" w:firstColumn="0" w:lastColumn="0" w:noHBand="0" w:noVBand="0" w:val="0000"/>
      </w:tblPr>
      <w:tblGrid>
        <w:gridCol w:w="7920"/>
      </w:tblGrid>
      <w:tr>
        <w:tc>
          <w:tcPr/>
          <w:bookmarkStart w:id="20" w:name="tbl-time-bins"/>
          <w:p>
            <w:pPr>
              <w:jc w:val="center"/>
            </w:pPr>
            <w:pPr>
              <w:jc w:val="start"/>
              <w:spacing w:before="200"/>
              <w:pStyle w:val="ImageCaption"/>
            </w:pPr>
            <w:r>
              <w:t xml:space="preserve">Table S 1: Chronostratigraphic stage-level time bins used in this study. Time bins follow the International Geological Timescale Ver. 2023/09 with the exception of the Holocene and Pleistocene stages, which have been collapsed into their equivalent Epoch-level bins.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right"/>
                    <w:jc w:val="center"/>
                  </w:pPr>
                  <w:r>
                    <w:t xml:space="preserve">Bin</w:t>
                  </w:r>
                </w:p>
              </w:tc>
              <w:tc>
                <w:tcPr/>
                <w:p>
                  <w:pPr>
                    <w:pStyle w:val="Compact"/>
                    <w:jc w:val="left"/>
                    <w:jc w:val="center"/>
                  </w:pPr>
                  <w:r>
                    <w:t xml:space="preserve">Interval</w:t>
                  </w:r>
                </w:p>
              </w:tc>
              <w:tc>
                <w:tcPr/>
                <w:p>
                  <w:pPr>
                    <w:pStyle w:val="Compact"/>
                    <w:jc w:val="right"/>
                    <w:jc w:val="center"/>
                  </w:pPr>
                  <w:r>
                    <w:t xml:space="preserve">Maximum Age (Ma)</w:t>
                  </w:r>
                </w:p>
              </w:tc>
              <w:tc>
                <w:tcPr/>
                <w:p>
                  <w:pPr>
                    <w:pStyle w:val="Compact"/>
                    <w:jc w:val="right"/>
                    <w:jc w:val="center"/>
                  </w:pPr>
                  <w:r>
                    <w:t xml:space="preserve">Minimum Age (Ma)</w:t>
                  </w:r>
                </w:p>
              </w:tc>
              <w:tc>
                <w:tcPr/>
                <w:p>
                  <w:pPr>
                    <w:pStyle w:val="Compact"/>
                    <w:jc w:val="right"/>
                    <w:jc w:val="center"/>
                  </w:pPr>
                  <w:r>
                    <w:t xml:space="preserve">Duration (Myr)</w:t>
                  </w:r>
                </w:p>
              </w:tc>
            </w:tr>
            <w:tr>
              <w:tc>
                <w:tcPr/>
                <w:p>
                  <w:pPr>
                    <w:pStyle w:val="Compact"/>
                    <w:jc w:val="right"/>
                    <w:jc w:val="center"/>
                  </w:pPr>
                  <w:r>
                    <w:t xml:space="preserve">1</w:t>
                  </w:r>
                </w:p>
              </w:tc>
              <w:tc>
                <w:tcPr/>
                <w:p>
                  <w:pPr>
                    <w:pStyle w:val="Compact"/>
                    <w:jc w:val="left"/>
                    <w:jc w:val="center"/>
                  </w:pPr>
                  <w:r>
                    <w:t xml:space="preserve">Fortunian</w:t>
                  </w:r>
                </w:p>
              </w:tc>
              <w:tc>
                <w:tcPr/>
                <w:p>
                  <w:pPr>
                    <w:pStyle w:val="Compact"/>
                    <w:jc w:val="right"/>
                    <w:jc w:val="center"/>
                  </w:pPr>
                  <w:r>
                    <w:t xml:space="preserve">539.0000</w:t>
                  </w:r>
                </w:p>
              </w:tc>
              <w:tc>
                <w:tcPr/>
                <w:p>
                  <w:pPr>
                    <w:pStyle w:val="Compact"/>
                    <w:jc w:val="right"/>
                    <w:jc w:val="center"/>
                  </w:pPr>
                  <w:r>
                    <w:t xml:space="preserve">529.0000</w:t>
                  </w:r>
                </w:p>
              </w:tc>
              <w:tc>
                <w:tcPr/>
                <w:p>
                  <w:pPr>
                    <w:pStyle w:val="Compact"/>
                    <w:jc w:val="right"/>
                    <w:jc w:val="center"/>
                  </w:pPr>
                  <w:r>
                    <w:t xml:space="preserve">9.8000</w:t>
                  </w:r>
                </w:p>
              </w:tc>
            </w:tr>
            <w:tr>
              <w:tc>
                <w:tcPr/>
                <w:p>
                  <w:pPr>
                    <w:pStyle w:val="Compact"/>
                    <w:jc w:val="right"/>
                    <w:jc w:val="center"/>
                  </w:pPr>
                  <w:r>
                    <w:t xml:space="preserve">2</w:t>
                  </w:r>
                </w:p>
              </w:tc>
              <w:tc>
                <w:tcPr/>
                <w:p>
                  <w:pPr>
                    <w:pStyle w:val="Compact"/>
                    <w:jc w:val="left"/>
                    <w:jc w:val="center"/>
                  </w:pPr>
                  <w:r>
                    <w:t xml:space="preserve">Stage 2</w:t>
                  </w:r>
                </w:p>
              </w:tc>
              <w:tc>
                <w:tcPr/>
                <w:p>
                  <w:pPr>
                    <w:pStyle w:val="Compact"/>
                    <w:jc w:val="right"/>
                    <w:jc w:val="center"/>
                  </w:pPr>
                  <w:r>
                    <w:t xml:space="preserve">529.0000</w:t>
                  </w:r>
                </w:p>
              </w:tc>
              <w:tc>
                <w:tcPr/>
                <w:p>
                  <w:pPr>
                    <w:pStyle w:val="Compact"/>
                    <w:jc w:val="right"/>
                    <w:jc w:val="center"/>
                  </w:pPr>
                  <w:r>
                    <w:t xml:space="preserve">521.0000</w:t>
                  </w:r>
                </w:p>
              </w:tc>
              <w:tc>
                <w:tcPr/>
                <w:p>
                  <w:pPr>
                    <w:pStyle w:val="Compact"/>
                    <w:jc w:val="right"/>
                    <w:jc w:val="center"/>
                  </w:pPr>
                  <w:r>
                    <w:t xml:space="preserve">8.0000</w:t>
                  </w:r>
                </w:p>
              </w:tc>
            </w:tr>
            <w:tr>
              <w:tc>
                <w:tcPr/>
                <w:p>
                  <w:pPr>
                    <w:pStyle w:val="Compact"/>
                    <w:jc w:val="right"/>
                    <w:jc w:val="center"/>
                  </w:pPr>
                  <w:r>
                    <w:t xml:space="preserve">3</w:t>
                  </w:r>
                </w:p>
              </w:tc>
              <w:tc>
                <w:tcPr/>
                <w:p>
                  <w:pPr>
                    <w:pStyle w:val="Compact"/>
                    <w:jc w:val="left"/>
                    <w:jc w:val="center"/>
                  </w:pPr>
                  <w:r>
                    <w:t xml:space="preserve">Stage 3</w:t>
                  </w:r>
                </w:p>
              </w:tc>
              <w:tc>
                <w:tcPr/>
                <w:p>
                  <w:pPr>
                    <w:pStyle w:val="Compact"/>
                    <w:jc w:val="right"/>
                    <w:jc w:val="center"/>
                  </w:pPr>
                  <w:r>
                    <w:t xml:space="preserve">521.0000</w:t>
                  </w:r>
                </w:p>
              </w:tc>
              <w:tc>
                <w:tcPr/>
                <w:p>
                  <w:pPr>
                    <w:pStyle w:val="Compact"/>
                    <w:jc w:val="right"/>
                    <w:jc w:val="center"/>
                  </w:pPr>
                  <w:r>
                    <w:t xml:space="preserve">514.0000</w:t>
                  </w:r>
                </w:p>
              </w:tc>
              <w:tc>
                <w:tcPr/>
                <w:p>
                  <w:pPr>
                    <w:pStyle w:val="Compact"/>
                    <w:jc w:val="right"/>
                    <w:jc w:val="center"/>
                  </w:pPr>
                  <w:r>
                    <w:t xml:space="preserve">7.0000</w:t>
                  </w:r>
                </w:p>
              </w:tc>
            </w:tr>
            <w:tr>
              <w:tc>
                <w:tcPr/>
                <w:p>
                  <w:pPr>
                    <w:pStyle w:val="Compact"/>
                    <w:jc w:val="right"/>
                    <w:jc w:val="center"/>
                  </w:pPr>
                  <w:r>
                    <w:t xml:space="preserve">4</w:t>
                  </w:r>
                </w:p>
              </w:tc>
              <w:tc>
                <w:tcPr/>
                <w:p>
                  <w:pPr>
                    <w:pStyle w:val="Compact"/>
                    <w:jc w:val="left"/>
                    <w:jc w:val="center"/>
                  </w:pPr>
                  <w:r>
                    <w:t xml:space="preserve">Stage 4</w:t>
                  </w:r>
                </w:p>
              </w:tc>
              <w:tc>
                <w:tcPr/>
                <w:p>
                  <w:pPr>
                    <w:pStyle w:val="Compact"/>
                    <w:jc w:val="right"/>
                    <w:jc w:val="center"/>
                  </w:pPr>
                  <w:r>
                    <w:t xml:space="preserve">514.0000</w:t>
                  </w:r>
                </w:p>
              </w:tc>
              <w:tc>
                <w:tcPr/>
                <w:p>
                  <w:pPr>
                    <w:pStyle w:val="Compact"/>
                    <w:jc w:val="right"/>
                    <w:jc w:val="center"/>
                  </w:pPr>
                  <w:r>
                    <w:t xml:space="preserve">509.0000</w:t>
                  </w:r>
                </w:p>
              </w:tc>
              <w:tc>
                <w:tcPr/>
                <w:p>
                  <w:pPr>
                    <w:pStyle w:val="Compact"/>
                    <w:jc w:val="right"/>
                    <w:jc w:val="center"/>
                  </w:pPr>
                  <w:r>
                    <w:t xml:space="preserve">5.0000</w:t>
                  </w:r>
                </w:p>
              </w:tc>
            </w:tr>
            <w:tr>
              <w:tc>
                <w:tcPr/>
                <w:p>
                  <w:pPr>
                    <w:pStyle w:val="Compact"/>
                    <w:jc w:val="right"/>
                    <w:jc w:val="center"/>
                  </w:pPr>
                  <w:r>
                    <w:t xml:space="preserve">5</w:t>
                  </w:r>
                </w:p>
              </w:tc>
              <w:tc>
                <w:tcPr/>
                <w:p>
                  <w:pPr>
                    <w:pStyle w:val="Compact"/>
                    <w:jc w:val="left"/>
                    <w:jc w:val="center"/>
                  </w:pPr>
                  <w:r>
                    <w:t xml:space="preserve">Wuliuan</w:t>
                  </w:r>
                </w:p>
              </w:tc>
              <w:tc>
                <w:tcPr/>
                <w:p>
                  <w:pPr>
                    <w:pStyle w:val="Compact"/>
                    <w:jc w:val="right"/>
                    <w:jc w:val="center"/>
                  </w:pPr>
                  <w:r>
                    <w:t xml:space="preserve">509.0000</w:t>
                  </w:r>
                </w:p>
              </w:tc>
              <w:tc>
                <w:tcPr/>
                <w:p>
                  <w:pPr>
                    <w:pStyle w:val="Compact"/>
                    <w:jc w:val="right"/>
                    <w:jc w:val="center"/>
                  </w:pPr>
                  <w:r>
                    <w:t xml:space="preserve">504.0000</w:t>
                  </w:r>
                </w:p>
              </w:tc>
              <w:tc>
                <w:tcPr/>
                <w:p>
                  <w:pPr>
                    <w:pStyle w:val="Compact"/>
                    <w:jc w:val="right"/>
                    <w:jc w:val="center"/>
                  </w:pPr>
                  <w:r>
                    <w:t xml:space="preserve">4.5000</w:t>
                  </w:r>
                </w:p>
              </w:tc>
            </w:tr>
            <w:tr>
              <w:tc>
                <w:tcPr/>
                <w:p>
                  <w:pPr>
                    <w:pStyle w:val="Compact"/>
                    <w:jc w:val="right"/>
                    <w:jc w:val="center"/>
                  </w:pPr>
                  <w:r>
                    <w:t xml:space="preserve">6</w:t>
                  </w:r>
                </w:p>
              </w:tc>
              <w:tc>
                <w:tcPr/>
                <w:p>
                  <w:pPr>
                    <w:pStyle w:val="Compact"/>
                    <w:jc w:val="left"/>
                    <w:jc w:val="center"/>
                  </w:pPr>
                  <w:r>
                    <w:t xml:space="preserve">Drumian</w:t>
                  </w:r>
                </w:p>
              </w:tc>
              <w:tc>
                <w:tcPr/>
                <w:p>
                  <w:pPr>
                    <w:pStyle w:val="Compact"/>
                    <w:jc w:val="right"/>
                    <w:jc w:val="center"/>
                  </w:pPr>
                  <w:r>
                    <w:t xml:space="preserve">504.0000</w:t>
                  </w:r>
                </w:p>
              </w:tc>
              <w:tc>
                <w:tcPr/>
                <w:p>
                  <w:pPr>
                    <w:pStyle w:val="Compact"/>
                    <w:jc w:val="right"/>
                    <w:jc w:val="center"/>
                  </w:pPr>
                  <w:r>
                    <w:t xml:space="preserve">500.0000</w:t>
                  </w:r>
                </w:p>
              </w:tc>
              <w:tc>
                <w:tcPr/>
                <w:p>
                  <w:pPr>
                    <w:pStyle w:val="Compact"/>
                    <w:jc w:val="right"/>
                    <w:jc w:val="center"/>
                  </w:pPr>
                  <w:r>
                    <w:t xml:space="preserve">4.0000</w:t>
                  </w:r>
                </w:p>
              </w:tc>
            </w:tr>
            <w:tr>
              <w:tc>
                <w:tcPr/>
                <w:p>
                  <w:pPr>
                    <w:pStyle w:val="Compact"/>
                    <w:jc w:val="right"/>
                    <w:jc w:val="center"/>
                  </w:pPr>
                  <w:r>
                    <w:t xml:space="preserve">7</w:t>
                  </w:r>
                </w:p>
              </w:tc>
              <w:tc>
                <w:tcPr/>
                <w:p>
                  <w:pPr>
                    <w:pStyle w:val="Compact"/>
                    <w:jc w:val="left"/>
                    <w:jc w:val="center"/>
                  </w:pPr>
                  <w:r>
                    <w:t xml:space="preserve">Guzhangian</w:t>
                  </w:r>
                </w:p>
              </w:tc>
              <w:tc>
                <w:tcPr/>
                <w:p>
                  <w:pPr>
                    <w:pStyle w:val="Compact"/>
                    <w:jc w:val="right"/>
                    <w:jc w:val="center"/>
                  </w:pPr>
                  <w:r>
                    <w:t xml:space="preserve">500.0000</w:t>
                  </w:r>
                </w:p>
              </w:tc>
              <w:tc>
                <w:tcPr/>
                <w:p>
                  <w:pPr>
                    <w:pStyle w:val="Compact"/>
                    <w:jc w:val="right"/>
                    <w:jc w:val="center"/>
                  </w:pPr>
                  <w:r>
                    <w:t xml:space="preserve">497.0000</w:t>
                  </w:r>
                </w:p>
              </w:tc>
              <w:tc>
                <w:tcPr/>
                <w:p>
                  <w:pPr>
                    <w:pStyle w:val="Compact"/>
                    <w:jc w:val="right"/>
                    <w:jc w:val="center"/>
                  </w:pPr>
                  <w:r>
                    <w:t xml:space="preserve">3.5000</w:t>
                  </w:r>
                </w:p>
              </w:tc>
            </w:tr>
            <w:tr>
              <w:tc>
                <w:tcPr/>
                <w:p>
                  <w:pPr>
                    <w:pStyle w:val="Compact"/>
                    <w:jc w:val="right"/>
                    <w:jc w:val="center"/>
                  </w:pPr>
                  <w:r>
                    <w:t xml:space="preserve">8</w:t>
                  </w:r>
                </w:p>
              </w:tc>
              <w:tc>
                <w:tcPr/>
                <w:p>
                  <w:pPr>
                    <w:pStyle w:val="Compact"/>
                    <w:jc w:val="left"/>
                    <w:jc w:val="center"/>
                  </w:pPr>
                  <w:r>
                    <w:t xml:space="preserve">Paibian</w:t>
                  </w:r>
                </w:p>
              </w:tc>
              <w:tc>
                <w:tcPr/>
                <w:p>
                  <w:pPr>
                    <w:pStyle w:val="Compact"/>
                    <w:jc w:val="right"/>
                    <w:jc w:val="center"/>
                  </w:pPr>
                  <w:r>
                    <w:t xml:space="preserve">497.0000</w:t>
                  </w:r>
                </w:p>
              </w:tc>
              <w:tc>
                <w:tcPr/>
                <w:p>
                  <w:pPr>
                    <w:pStyle w:val="Compact"/>
                    <w:jc w:val="right"/>
                    <w:jc w:val="center"/>
                  </w:pPr>
                  <w:r>
                    <w:t xml:space="preserve">494.0000</w:t>
                  </w:r>
                </w:p>
              </w:tc>
              <w:tc>
                <w:tcPr/>
                <w:p>
                  <w:pPr>
                    <w:pStyle w:val="Compact"/>
                    <w:jc w:val="right"/>
                    <w:jc w:val="center"/>
                  </w:pPr>
                  <w:r>
                    <w:t xml:space="preserve">3.0000</w:t>
                  </w:r>
                </w:p>
              </w:tc>
            </w:tr>
            <w:tr>
              <w:tc>
                <w:tcPr/>
                <w:p>
                  <w:pPr>
                    <w:pStyle w:val="Compact"/>
                    <w:jc w:val="right"/>
                    <w:jc w:val="center"/>
                  </w:pPr>
                  <w:r>
                    <w:t xml:space="preserve">9</w:t>
                  </w:r>
                </w:p>
              </w:tc>
              <w:tc>
                <w:tcPr/>
                <w:p>
                  <w:pPr>
                    <w:pStyle w:val="Compact"/>
                    <w:jc w:val="left"/>
                    <w:jc w:val="center"/>
                  </w:pPr>
                  <w:r>
                    <w:t xml:space="preserve">Jiangshanian</w:t>
                  </w:r>
                </w:p>
              </w:tc>
              <w:tc>
                <w:tcPr/>
                <w:p>
                  <w:pPr>
                    <w:pStyle w:val="Compact"/>
                    <w:jc w:val="right"/>
                    <w:jc w:val="center"/>
                  </w:pPr>
                  <w:r>
                    <w:t xml:space="preserve">494.0000</w:t>
                  </w:r>
                </w:p>
              </w:tc>
              <w:tc>
                <w:tcPr/>
                <w:p>
                  <w:pPr>
                    <w:pStyle w:val="Compact"/>
                    <w:jc w:val="right"/>
                    <w:jc w:val="center"/>
                  </w:pPr>
                  <w:r>
                    <w:t xml:space="preserve">490.0000</w:t>
                  </w:r>
                </w:p>
              </w:tc>
              <w:tc>
                <w:tcPr/>
                <w:p>
                  <w:pPr>
                    <w:pStyle w:val="Compact"/>
                    <w:jc w:val="right"/>
                    <w:jc w:val="center"/>
                  </w:pPr>
                  <w:r>
                    <w:t xml:space="preserve">4.5000</w:t>
                  </w:r>
                </w:p>
              </w:tc>
            </w:tr>
            <w:tr>
              <w:tc>
                <w:tcPr/>
                <w:p>
                  <w:pPr>
                    <w:pStyle w:val="Compact"/>
                    <w:jc w:val="right"/>
                    <w:jc w:val="center"/>
                  </w:pPr>
                  <w:r>
                    <w:t xml:space="preserve">10</w:t>
                  </w:r>
                </w:p>
              </w:tc>
              <w:tc>
                <w:tcPr/>
                <w:p>
                  <w:pPr>
                    <w:pStyle w:val="Compact"/>
                    <w:jc w:val="left"/>
                    <w:jc w:val="center"/>
                  </w:pPr>
                  <w:r>
                    <w:t xml:space="preserve">Stage 10</w:t>
                  </w:r>
                </w:p>
              </w:tc>
              <w:tc>
                <w:tcPr/>
                <w:p>
                  <w:pPr>
                    <w:pStyle w:val="Compact"/>
                    <w:jc w:val="right"/>
                    <w:jc w:val="center"/>
                  </w:pPr>
                  <w:r>
                    <w:t xml:space="preserve">490.0000</w:t>
                  </w:r>
                </w:p>
              </w:tc>
              <w:tc>
                <w:tcPr/>
                <w:p>
                  <w:pPr>
                    <w:pStyle w:val="Compact"/>
                    <w:jc w:val="right"/>
                    <w:jc w:val="center"/>
                  </w:pPr>
                  <w:r>
                    <w:t xml:space="preserve">485.0000</w:t>
                  </w:r>
                </w:p>
              </w:tc>
              <w:tc>
                <w:tcPr/>
                <w:p>
                  <w:pPr>
                    <w:pStyle w:val="Compact"/>
                    <w:jc w:val="right"/>
                    <w:jc w:val="center"/>
                  </w:pPr>
                  <w:r>
                    <w:t xml:space="preserve">4.1000</w:t>
                  </w:r>
                </w:p>
              </w:tc>
            </w:tr>
            <w:tr>
              <w:tc>
                <w:tcPr/>
                <w:p>
                  <w:pPr>
                    <w:pStyle w:val="Compact"/>
                    <w:jc w:val="right"/>
                    <w:jc w:val="center"/>
                  </w:pPr>
                  <w:r>
                    <w:t xml:space="preserve">11</w:t>
                  </w:r>
                </w:p>
              </w:tc>
              <w:tc>
                <w:tcPr/>
                <w:p>
                  <w:pPr>
                    <w:pStyle w:val="Compact"/>
                    <w:jc w:val="left"/>
                    <w:jc w:val="center"/>
                  </w:pPr>
                  <w:r>
                    <w:t xml:space="preserve">Tremadocian</w:t>
                  </w:r>
                </w:p>
              </w:tc>
              <w:tc>
                <w:tcPr/>
                <w:p>
                  <w:pPr>
                    <w:pStyle w:val="Compact"/>
                    <w:jc w:val="right"/>
                    <w:jc w:val="center"/>
                  </w:pPr>
                  <w:r>
                    <w:t xml:space="preserve">485.0000</w:t>
                  </w:r>
                </w:p>
              </w:tc>
              <w:tc>
                <w:tcPr/>
                <w:p>
                  <w:pPr>
                    <w:pStyle w:val="Compact"/>
                    <w:jc w:val="right"/>
                    <w:jc w:val="center"/>
                  </w:pPr>
                  <w:r>
                    <w:t xml:space="preserve">478.0000</w:t>
                  </w:r>
                </w:p>
              </w:tc>
              <w:tc>
                <w:tcPr/>
                <w:p>
                  <w:pPr>
                    <w:pStyle w:val="Compact"/>
                    <w:jc w:val="right"/>
                    <w:jc w:val="center"/>
                  </w:pPr>
                  <w:r>
                    <w:t xml:space="preserve">7.7000</w:t>
                  </w:r>
                </w:p>
              </w:tc>
            </w:tr>
            <w:tr>
              <w:tc>
                <w:tcPr/>
                <w:p>
                  <w:pPr>
                    <w:pStyle w:val="Compact"/>
                    <w:jc w:val="right"/>
                    <w:jc w:val="center"/>
                  </w:pPr>
                  <w:r>
                    <w:t xml:space="preserve">12</w:t>
                  </w:r>
                </w:p>
              </w:tc>
              <w:tc>
                <w:tcPr/>
                <w:p>
                  <w:pPr>
                    <w:pStyle w:val="Compact"/>
                    <w:jc w:val="left"/>
                    <w:jc w:val="center"/>
                  </w:pPr>
                  <w:r>
                    <w:t xml:space="preserve">Floian</w:t>
                  </w:r>
                </w:p>
              </w:tc>
              <w:tc>
                <w:tcPr/>
                <w:p>
                  <w:pPr>
                    <w:pStyle w:val="Compact"/>
                    <w:jc w:val="right"/>
                    <w:jc w:val="center"/>
                  </w:pPr>
                  <w:r>
                    <w:t xml:space="preserve">478.0000</w:t>
                  </w:r>
                </w:p>
              </w:tc>
              <w:tc>
                <w:tcPr/>
                <w:p>
                  <w:pPr>
                    <w:pStyle w:val="Compact"/>
                    <w:jc w:val="right"/>
                    <w:jc w:val="center"/>
                  </w:pPr>
                  <w:r>
                    <w:t xml:space="preserve">470.0000</w:t>
                  </w:r>
                </w:p>
              </w:tc>
              <w:tc>
                <w:tcPr/>
                <w:p>
                  <w:pPr>
                    <w:pStyle w:val="Compact"/>
                    <w:jc w:val="right"/>
                    <w:jc w:val="center"/>
                  </w:pPr>
                  <w:r>
                    <w:t xml:space="preserve">7.7000</w:t>
                  </w:r>
                </w:p>
              </w:tc>
            </w:tr>
            <w:tr>
              <w:tc>
                <w:tcPr/>
                <w:p>
                  <w:pPr>
                    <w:pStyle w:val="Compact"/>
                    <w:jc w:val="right"/>
                    <w:jc w:val="center"/>
                  </w:pPr>
                  <w:r>
                    <w:t xml:space="preserve">13</w:t>
                  </w:r>
                </w:p>
              </w:tc>
              <w:tc>
                <w:tcPr/>
                <w:p>
                  <w:pPr>
                    <w:pStyle w:val="Compact"/>
                    <w:jc w:val="left"/>
                    <w:jc w:val="center"/>
                  </w:pPr>
                  <w:r>
                    <w:t xml:space="preserve">Dapingian</w:t>
                  </w:r>
                </w:p>
              </w:tc>
              <w:tc>
                <w:tcPr/>
                <w:p>
                  <w:pPr>
                    <w:pStyle w:val="Compact"/>
                    <w:jc w:val="right"/>
                    <w:jc w:val="center"/>
                  </w:pPr>
                  <w:r>
                    <w:t xml:space="preserve">470.0000</w:t>
                  </w:r>
                </w:p>
              </w:tc>
              <w:tc>
                <w:tcPr/>
                <w:p>
                  <w:pPr>
                    <w:pStyle w:val="Compact"/>
                    <w:jc w:val="right"/>
                    <w:jc w:val="center"/>
                  </w:pPr>
                  <w:r>
                    <w:t xml:space="preserve">467.0000</w:t>
                  </w:r>
                </w:p>
              </w:tc>
              <w:tc>
                <w:tcPr/>
                <w:p>
                  <w:pPr>
                    <w:pStyle w:val="Compact"/>
                    <w:jc w:val="right"/>
                    <w:jc w:val="center"/>
                  </w:pPr>
                  <w:r>
                    <w:t xml:space="preserve">2.7000</w:t>
                  </w:r>
                </w:p>
              </w:tc>
            </w:tr>
            <w:tr>
              <w:tc>
                <w:tcPr/>
                <w:p>
                  <w:pPr>
                    <w:pStyle w:val="Compact"/>
                    <w:jc w:val="right"/>
                    <w:jc w:val="center"/>
                  </w:pPr>
                  <w:r>
                    <w:t xml:space="preserve">14</w:t>
                  </w:r>
                </w:p>
              </w:tc>
              <w:tc>
                <w:tcPr/>
                <w:p>
                  <w:pPr>
                    <w:pStyle w:val="Compact"/>
                    <w:jc w:val="left"/>
                    <w:jc w:val="center"/>
                  </w:pPr>
                  <w:r>
                    <w:t xml:space="preserve">Darriwilian</w:t>
                  </w:r>
                </w:p>
              </w:tc>
              <w:tc>
                <w:tcPr/>
                <w:p>
                  <w:pPr>
                    <w:pStyle w:val="Compact"/>
                    <w:jc w:val="right"/>
                    <w:jc w:val="center"/>
                  </w:pPr>
                  <w:r>
                    <w:t xml:space="preserve">467.0000</w:t>
                  </w:r>
                </w:p>
              </w:tc>
              <w:tc>
                <w:tcPr/>
                <w:p>
                  <w:pPr>
                    <w:pStyle w:val="Compact"/>
                    <w:jc w:val="right"/>
                    <w:jc w:val="center"/>
                  </w:pPr>
                  <w:r>
                    <w:t xml:space="preserve">458.0000</w:t>
                  </w:r>
                </w:p>
              </w:tc>
              <w:tc>
                <w:tcPr/>
                <w:p>
                  <w:pPr>
                    <w:pStyle w:val="Compact"/>
                    <w:jc w:val="right"/>
                    <w:jc w:val="center"/>
                  </w:pPr>
                  <w:r>
                    <w:t xml:space="preserve">8.9000</w:t>
                  </w:r>
                </w:p>
              </w:tc>
            </w:tr>
            <w:tr>
              <w:tc>
                <w:tcPr/>
                <w:p>
                  <w:pPr>
                    <w:pStyle w:val="Compact"/>
                    <w:jc w:val="right"/>
                    <w:jc w:val="center"/>
                  </w:pPr>
                  <w:r>
                    <w:t xml:space="preserve">15</w:t>
                  </w:r>
                </w:p>
              </w:tc>
              <w:tc>
                <w:tcPr/>
                <w:p>
                  <w:pPr>
                    <w:pStyle w:val="Compact"/>
                    <w:jc w:val="left"/>
                    <w:jc w:val="center"/>
                  </w:pPr>
                  <w:r>
                    <w:t xml:space="preserve">Sandbian</w:t>
                  </w:r>
                </w:p>
              </w:tc>
              <w:tc>
                <w:tcPr/>
                <w:p>
                  <w:pPr>
                    <w:pStyle w:val="Compact"/>
                    <w:jc w:val="right"/>
                    <w:jc w:val="center"/>
                  </w:pPr>
                  <w:r>
                    <w:t xml:space="preserve">458.0000</w:t>
                  </w:r>
                </w:p>
              </w:tc>
              <w:tc>
                <w:tcPr/>
                <w:p>
                  <w:pPr>
                    <w:pStyle w:val="Compact"/>
                    <w:jc w:val="right"/>
                    <w:jc w:val="center"/>
                  </w:pPr>
                  <w:r>
                    <w:t xml:space="preserve">453.0000</w:t>
                  </w:r>
                </w:p>
              </w:tc>
              <w:tc>
                <w:tcPr/>
                <w:p>
                  <w:pPr>
                    <w:pStyle w:val="Compact"/>
                    <w:jc w:val="right"/>
                    <w:jc w:val="center"/>
                  </w:pPr>
                  <w:r>
                    <w:t xml:space="preserve">5.4000</w:t>
                  </w:r>
                </w:p>
              </w:tc>
            </w:tr>
            <w:tr>
              <w:tc>
                <w:tcPr/>
                <w:p>
                  <w:pPr>
                    <w:pStyle w:val="Compact"/>
                    <w:jc w:val="right"/>
                    <w:jc w:val="center"/>
                  </w:pPr>
                  <w:r>
                    <w:t xml:space="preserve">16</w:t>
                  </w:r>
                </w:p>
              </w:tc>
              <w:tc>
                <w:tcPr/>
                <w:p>
                  <w:pPr>
                    <w:pStyle w:val="Compact"/>
                    <w:jc w:val="left"/>
                    <w:jc w:val="center"/>
                  </w:pPr>
                  <w:r>
                    <w:t xml:space="preserve">Katian</w:t>
                  </w:r>
                </w:p>
              </w:tc>
              <w:tc>
                <w:tcPr/>
                <w:p>
                  <w:pPr>
                    <w:pStyle w:val="Compact"/>
                    <w:jc w:val="right"/>
                    <w:jc w:val="center"/>
                  </w:pPr>
                  <w:r>
                    <w:t xml:space="preserve">453.0000</w:t>
                  </w:r>
                </w:p>
              </w:tc>
              <w:tc>
                <w:tcPr/>
                <w:p>
                  <w:pPr>
                    <w:pStyle w:val="Compact"/>
                    <w:jc w:val="right"/>
                    <w:jc w:val="center"/>
                  </w:pPr>
                  <w:r>
                    <w:t xml:space="preserve">445.0000</w:t>
                  </w:r>
                </w:p>
              </w:tc>
              <w:tc>
                <w:tcPr/>
                <w:p>
                  <w:pPr>
                    <w:pStyle w:val="Compact"/>
                    <w:jc w:val="right"/>
                    <w:jc w:val="center"/>
                  </w:pPr>
                  <w:r>
                    <w:t xml:space="preserve">7.8000</w:t>
                  </w:r>
                </w:p>
              </w:tc>
            </w:tr>
            <w:tr>
              <w:tc>
                <w:tcPr/>
                <w:p>
                  <w:pPr>
                    <w:pStyle w:val="Compact"/>
                    <w:jc w:val="right"/>
                    <w:jc w:val="center"/>
                  </w:pPr>
                  <w:r>
                    <w:t xml:space="preserve">17</w:t>
                  </w:r>
                </w:p>
              </w:tc>
              <w:tc>
                <w:tcPr/>
                <w:p>
                  <w:pPr>
                    <w:pStyle w:val="Compact"/>
                    <w:jc w:val="left"/>
                    <w:jc w:val="center"/>
                  </w:pPr>
                  <w:r>
                    <w:t xml:space="preserve">Hirnantian</w:t>
                  </w:r>
                </w:p>
              </w:tc>
              <w:tc>
                <w:tcPr/>
                <w:p>
                  <w:pPr>
                    <w:pStyle w:val="Compact"/>
                    <w:jc w:val="right"/>
                    <w:jc w:val="center"/>
                  </w:pPr>
                  <w:r>
                    <w:t xml:space="preserve">445.0000</w:t>
                  </w:r>
                </w:p>
              </w:tc>
              <w:tc>
                <w:tcPr/>
                <w:p>
                  <w:pPr>
                    <w:pStyle w:val="Compact"/>
                    <w:jc w:val="right"/>
                    <w:jc w:val="center"/>
                  </w:pPr>
                  <w:r>
                    <w:t xml:space="preserve">444.0000</w:t>
                  </w:r>
                </w:p>
              </w:tc>
              <w:tc>
                <w:tcPr/>
                <w:p>
                  <w:pPr>
                    <w:pStyle w:val="Compact"/>
                    <w:jc w:val="right"/>
                    <w:jc w:val="center"/>
                  </w:pPr>
                  <w:r>
                    <w:t xml:space="preserve">1.4000</w:t>
                  </w:r>
                </w:p>
              </w:tc>
            </w:tr>
            <w:tr>
              <w:tc>
                <w:tcPr/>
                <w:p>
                  <w:pPr>
                    <w:pStyle w:val="Compact"/>
                    <w:jc w:val="right"/>
                    <w:jc w:val="center"/>
                  </w:pPr>
                  <w:r>
                    <w:t xml:space="preserve">18</w:t>
                  </w:r>
                </w:p>
              </w:tc>
              <w:tc>
                <w:tcPr/>
                <w:p>
                  <w:pPr>
                    <w:pStyle w:val="Compact"/>
                    <w:jc w:val="left"/>
                    <w:jc w:val="center"/>
                  </w:pPr>
                  <w:r>
                    <w:t xml:space="preserve">Rhuddanian</w:t>
                  </w:r>
                </w:p>
              </w:tc>
              <w:tc>
                <w:tcPr/>
                <w:p>
                  <w:pPr>
                    <w:pStyle w:val="Compact"/>
                    <w:jc w:val="right"/>
                    <w:jc w:val="center"/>
                  </w:pPr>
                  <w:r>
                    <w:t xml:space="preserve">444.0000</w:t>
                  </w:r>
                </w:p>
              </w:tc>
              <w:tc>
                <w:tcPr/>
                <w:p>
                  <w:pPr>
                    <w:pStyle w:val="Compact"/>
                    <w:jc w:val="right"/>
                    <w:jc w:val="center"/>
                  </w:pPr>
                  <w:r>
                    <w:t xml:space="preserve">441.0000</w:t>
                  </w:r>
                </w:p>
              </w:tc>
              <w:tc>
                <w:tcPr/>
                <w:p>
                  <w:pPr>
                    <w:pStyle w:val="Compact"/>
                    <w:jc w:val="right"/>
                    <w:jc w:val="center"/>
                  </w:pPr>
                  <w:r>
                    <w:t xml:space="preserve">3.0000</w:t>
                  </w:r>
                </w:p>
              </w:tc>
            </w:tr>
            <w:tr>
              <w:tc>
                <w:tcPr/>
                <w:p>
                  <w:pPr>
                    <w:pStyle w:val="Compact"/>
                    <w:jc w:val="right"/>
                    <w:jc w:val="center"/>
                  </w:pPr>
                  <w:r>
                    <w:t xml:space="preserve">19</w:t>
                  </w:r>
                </w:p>
              </w:tc>
              <w:tc>
                <w:tcPr/>
                <w:p>
                  <w:pPr>
                    <w:pStyle w:val="Compact"/>
                    <w:jc w:val="left"/>
                    <w:jc w:val="center"/>
                  </w:pPr>
                  <w:r>
                    <w:t xml:space="preserve">Aeronian</w:t>
                  </w:r>
                </w:p>
              </w:tc>
              <w:tc>
                <w:tcPr/>
                <w:p>
                  <w:pPr>
                    <w:pStyle w:val="Compact"/>
                    <w:jc w:val="right"/>
                    <w:jc w:val="center"/>
                  </w:pPr>
                  <w:r>
                    <w:t xml:space="preserve">441.0000</w:t>
                  </w:r>
                </w:p>
              </w:tc>
              <w:tc>
                <w:tcPr/>
                <w:p>
                  <w:pPr>
                    <w:pStyle w:val="Compact"/>
                    <w:jc w:val="right"/>
                    <w:jc w:val="center"/>
                  </w:pPr>
                  <w:r>
                    <w:t xml:space="preserve">438.0000</w:t>
                  </w:r>
                </w:p>
              </w:tc>
              <w:tc>
                <w:tcPr/>
                <w:p>
                  <w:pPr>
                    <w:pStyle w:val="Compact"/>
                    <w:jc w:val="right"/>
                    <w:jc w:val="center"/>
                  </w:pPr>
                  <w:r>
                    <w:t xml:space="preserve">2.3000</w:t>
                  </w:r>
                </w:p>
              </w:tc>
            </w:tr>
            <w:tr>
              <w:tc>
                <w:tcPr/>
                <w:p>
                  <w:pPr>
                    <w:pStyle w:val="Compact"/>
                    <w:jc w:val="right"/>
                    <w:jc w:val="center"/>
                  </w:pPr>
                  <w:r>
                    <w:t xml:space="preserve">20</w:t>
                  </w:r>
                </w:p>
              </w:tc>
              <w:tc>
                <w:tcPr/>
                <w:p>
                  <w:pPr>
                    <w:pStyle w:val="Compact"/>
                    <w:jc w:val="left"/>
                    <w:jc w:val="center"/>
                  </w:pPr>
                  <w:r>
                    <w:t xml:space="preserve">Telychian</w:t>
                  </w:r>
                </w:p>
              </w:tc>
              <w:tc>
                <w:tcPr/>
                <w:p>
                  <w:pPr>
                    <w:pStyle w:val="Compact"/>
                    <w:jc w:val="right"/>
                    <w:jc w:val="center"/>
                  </w:pPr>
                  <w:r>
                    <w:t xml:space="preserve">438.0000</w:t>
                  </w:r>
                </w:p>
              </w:tc>
              <w:tc>
                <w:tcPr/>
                <w:p>
                  <w:pPr>
                    <w:pStyle w:val="Compact"/>
                    <w:jc w:val="right"/>
                    <w:jc w:val="center"/>
                  </w:pPr>
                  <w:r>
                    <w:t xml:space="preserve">433.0000</w:t>
                  </w:r>
                </w:p>
              </w:tc>
              <w:tc>
                <w:tcPr/>
                <w:p>
                  <w:pPr>
                    <w:pStyle w:val="Compact"/>
                    <w:jc w:val="right"/>
                    <w:jc w:val="center"/>
                  </w:pPr>
                  <w:r>
                    <w:t xml:space="preserve">5.1000</w:t>
                  </w:r>
                </w:p>
              </w:tc>
            </w:tr>
            <w:tr>
              <w:tc>
                <w:tcPr/>
                <w:p>
                  <w:pPr>
                    <w:pStyle w:val="Compact"/>
                    <w:jc w:val="right"/>
                    <w:jc w:val="center"/>
                  </w:pPr>
                  <w:r>
                    <w:t xml:space="preserve">21</w:t>
                  </w:r>
                </w:p>
              </w:tc>
              <w:tc>
                <w:tcPr/>
                <w:p>
                  <w:pPr>
                    <w:pStyle w:val="Compact"/>
                    <w:jc w:val="left"/>
                    <w:jc w:val="center"/>
                  </w:pPr>
                  <w:r>
                    <w:t xml:space="preserve">Sheinwoodian</w:t>
                  </w:r>
                </w:p>
              </w:tc>
              <w:tc>
                <w:tcPr/>
                <w:p>
                  <w:pPr>
                    <w:pStyle w:val="Compact"/>
                    <w:jc w:val="right"/>
                    <w:jc w:val="center"/>
                  </w:pPr>
                  <w:r>
                    <w:t xml:space="preserve">433.0000</w:t>
                  </w:r>
                </w:p>
              </w:tc>
              <w:tc>
                <w:tcPr/>
                <w:p>
                  <w:pPr>
                    <w:pStyle w:val="Compact"/>
                    <w:jc w:val="right"/>
                    <w:jc w:val="center"/>
                  </w:pPr>
                  <w:r>
                    <w:t xml:space="preserve">430.0000</w:t>
                  </w:r>
                </w:p>
              </w:tc>
              <w:tc>
                <w:tcPr/>
                <w:p>
                  <w:pPr>
                    <w:pStyle w:val="Compact"/>
                    <w:jc w:val="right"/>
                    <w:jc w:val="center"/>
                  </w:pPr>
                  <w:r>
                    <w:t xml:space="preserve">2.9000</w:t>
                  </w:r>
                </w:p>
              </w:tc>
            </w:tr>
            <w:tr>
              <w:tc>
                <w:tcPr/>
                <w:p>
                  <w:pPr>
                    <w:pStyle w:val="Compact"/>
                    <w:jc w:val="right"/>
                    <w:jc w:val="center"/>
                  </w:pPr>
                  <w:r>
                    <w:t xml:space="preserve">22</w:t>
                  </w:r>
                </w:p>
              </w:tc>
              <w:tc>
                <w:tcPr/>
                <w:p>
                  <w:pPr>
                    <w:pStyle w:val="Compact"/>
                    <w:jc w:val="left"/>
                    <w:jc w:val="center"/>
                  </w:pPr>
                  <w:r>
                    <w:t xml:space="preserve">Homerian</w:t>
                  </w:r>
                </w:p>
              </w:tc>
              <w:tc>
                <w:tcPr/>
                <w:p>
                  <w:pPr>
                    <w:pStyle w:val="Compact"/>
                    <w:jc w:val="right"/>
                    <w:jc w:val="center"/>
                  </w:pPr>
                  <w:r>
                    <w:t xml:space="preserve">430.0000</w:t>
                  </w:r>
                </w:p>
              </w:tc>
              <w:tc>
                <w:tcPr/>
                <w:p>
                  <w:pPr>
                    <w:pStyle w:val="Compact"/>
                    <w:jc w:val="right"/>
                    <w:jc w:val="center"/>
                  </w:pPr>
                  <w:r>
                    <w:t xml:space="preserve">427.0000</w:t>
                  </w:r>
                </w:p>
              </w:tc>
              <w:tc>
                <w:tcPr/>
                <w:p>
                  <w:pPr>
                    <w:pStyle w:val="Compact"/>
                    <w:jc w:val="right"/>
                    <w:jc w:val="center"/>
                  </w:pPr>
                  <w:r>
                    <w:t xml:space="preserve">3.1000</w:t>
                  </w:r>
                </w:p>
              </w:tc>
            </w:tr>
            <w:tr>
              <w:tc>
                <w:tcPr/>
                <w:p>
                  <w:pPr>
                    <w:pStyle w:val="Compact"/>
                    <w:jc w:val="right"/>
                    <w:jc w:val="center"/>
                  </w:pPr>
                  <w:r>
                    <w:t xml:space="preserve">23</w:t>
                  </w:r>
                </w:p>
              </w:tc>
              <w:tc>
                <w:tcPr/>
                <w:p>
                  <w:pPr>
                    <w:pStyle w:val="Compact"/>
                    <w:jc w:val="left"/>
                    <w:jc w:val="center"/>
                  </w:pPr>
                  <w:r>
                    <w:t xml:space="preserve">Gorstian</w:t>
                  </w:r>
                </w:p>
              </w:tc>
              <w:tc>
                <w:tcPr/>
                <w:p>
                  <w:pPr>
                    <w:pStyle w:val="Compact"/>
                    <w:jc w:val="right"/>
                    <w:jc w:val="center"/>
                  </w:pPr>
                  <w:r>
                    <w:t xml:space="preserve">427.0000</w:t>
                  </w:r>
                </w:p>
              </w:tc>
              <w:tc>
                <w:tcPr/>
                <w:p>
                  <w:pPr>
                    <w:pStyle w:val="Compact"/>
                    <w:jc w:val="right"/>
                    <w:jc w:val="center"/>
                  </w:pPr>
                  <w:r>
                    <w:t xml:space="preserve">426.0000</w:t>
                  </w:r>
                </w:p>
              </w:tc>
              <w:tc>
                <w:tcPr/>
                <w:p>
                  <w:pPr>
                    <w:pStyle w:val="Compact"/>
                    <w:jc w:val="right"/>
                    <w:jc w:val="center"/>
                  </w:pPr>
                  <w:r>
                    <w:t xml:space="preserve">1.8000</w:t>
                  </w:r>
                </w:p>
              </w:tc>
            </w:tr>
            <w:tr>
              <w:tc>
                <w:tcPr/>
                <w:p>
                  <w:pPr>
                    <w:pStyle w:val="Compact"/>
                    <w:jc w:val="right"/>
                    <w:jc w:val="center"/>
                  </w:pPr>
                  <w:r>
                    <w:t xml:space="preserve">24</w:t>
                  </w:r>
                </w:p>
              </w:tc>
              <w:tc>
                <w:tcPr/>
                <w:p>
                  <w:pPr>
                    <w:pStyle w:val="Compact"/>
                    <w:jc w:val="left"/>
                    <w:jc w:val="center"/>
                  </w:pPr>
                  <w:r>
                    <w:t xml:space="preserve">Ludfordian</w:t>
                  </w:r>
                </w:p>
              </w:tc>
              <w:tc>
                <w:tcPr/>
                <w:p>
                  <w:pPr>
                    <w:pStyle w:val="Compact"/>
                    <w:jc w:val="right"/>
                    <w:jc w:val="center"/>
                  </w:pPr>
                  <w:r>
                    <w:t xml:space="preserve">426.0000</w:t>
                  </w:r>
                </w:p>
              </w:tc>
              <w:tc>
                <w:tcPr/>
                <w:p>
                  <w:pPr>
                    <w:pStyle w:val="Compact"/>
                    <w:jc w:val="right"/>
                    <w:jc w:val="center"/>
                  </w:pPr>
                  <w:r>
                    <w:t xml:space="preserve">423.0000</w:t>
                  </w:r>
                </w:p>
              </w:tc>
              <w:tc>
                <w:tcPr/>
                <w:p>
                  <w:pPr>
                    <w:pStyle w:val="Compact"/>
                    <w:jc w:val="right"/>
                    <w:jc w:val="center"/>
                  </w:pPr>
                  <w:r>
                    <w:t xml:space="preserve">2.6000</w:t>
                  </w:r>
                </w:p>
              </w:tc>
            </w:tr>
            <w:tr>
              <w:tc>
                <w:tcPr/>
                <w:p>
                  <w:pPr>
                    <w:pStyle w:val="Compact"/>
                    <w:jc w:val="right"/>
                    <w:jc w:val="center"/>
                  </w:pPr>
                  <w:r>
                    <w:t xml:space="preserve">25</w:t>
                  </w:r>
                </w:p>
              </w:tc>
              <w:tc>
                <w:tcPr/>
                <w:p>
                  <w:pPr>
                    <w:pStyle w:val="Compact"/>
                    <w:jc w:val="left"/>
                    <w:jc w:val="center"/>
                  </w:pPr>
                  <w:r>
                    <w:t xml:space="preserve">Pridoli</w:t>
                  </w:r>
                </w:p>
              </w:tc>
              <w:tc>
                <w:tcPr/>
                <w:p>
                  <w:pPr>
                    <w:pStyle w:val="Compact"/>
                    <w:jc w:val="right"/>
                    <w:jc w:val="center"/>
                  </w:pPr>
                  <w:r>
                    <w:t xml:space="preserve">423.0000</w:t>
                  </w:r>
                </w:p>
              </w:tc>
              <w:tc>
                <w:tcPr/>
                <w:p>
                  <w:pPr>
                    <w:pStyle w:val="Compact"/>
                    <w:jc w:val="right"/>
                    <w:jc w:val="center"/>
                  </w:pPr>
                  <w:r>
                    <w:t xml:space="preserve">419.0000</w:t>
                  </w:r>
                </w:p>
              </w:tc>
              <w:tc>
                <w:tcPr/>
                <w:p>
                  <w:pPr>
                    <w:pStyle w:val="Compact"/>
                    <w:jc w:val="right"/>
                    <w:jc w:val="center"/>
                  </w:pPr>
                  <w:r>
                    <w:t xml:space="preserve">3.8000</w:t>
                  </w:r>
                </w:p>
              </w:tc>
            </w:tr>
            <w:tr>
              <w:tc>
                <w:tcPr/>
                <w:p>
                  <w:pPr>
                    <w:pStyle w:val="Compact"/>
                    <w:jc w:val="right"/>
                    <w:jc w:val="center"/>
                  </w:pPr>
                  <w:r>
                    <w:t xml:space="preserve">26</w:t>
                  </w:r>
                </w:p>
              </w:tc>
              <w:tc>
                <w:tcPr/>
                <w:p>
                  <w:pPr>
                    <w:pStyle w:val="Compact"/>
                    <w:jc w:val="left"/>
                    <w:jc w:val="center"/>
                  </w:pPr>
                  <w:r>
                    <w:t xml:space="preserve">Lochkovian</w:t>
                  </w:r>
                </w:p>
              </w:tc>
              <w:tc>
                <w:tcPr/>
                <w:p>
                  <w:pPr>
                    <w:pStyle w:val="Compact"/>
                    <w:jc w:val="right"/>
                    <w:jc w:val="center"/>
                  </w:pPr>
                  <w:r>
                    <w:t xml:space="preserve">419.0000</w:t>
                  </w:r>
                </w:p>
              </w:tc>
              <w:tc>
                <w:tcPr/>
                <w:p>
                  <w:pPr>
                    <w:pStyle w:val="Compact"/>
                    <w:jc w:val="right"/>
                    <w:jc w:val="center"/>
                  </w:pPr>
                  <w:r>
                    <w:t xml:space="preserve">411.0000</w:t>
                  </w:r>
                </w:p>
              </w:tc>
              <w:tc>
                <w:tcPr/>
                <w:p>
                  <w:pPr>
                    <w:pStyle w:val="Compact"/>
                    <w:jc w:val="right"/>
                    <w:jc w:val="center"/>
                  </w:pPr>
                  <w:r>
                    <w:t xml:space="preserve">8.4000</w:t>
                  </w:r>
                </w:p>
              </w:tc>
            </w:tr>
            <w:tr>
              <w:tc>
                <w:tcPr/>
                <w:p>
                  <w:pPr>
                    <w:pStyle w:val="Compact"/>
                    <w:jc w:val="right"/>
                    <w:jc w:val="center"/>
                  </w:pPr>
                  <w:r>
                    <w:t xml:space="preserve">27</w:t>
                  </w:r>
                </w:p>
              </w:tc>
              <w:tc>
                <w:tcPr/>
                <w:p>
                  <w:pPr>
                    <w:pStyle w:val="Compact"/>
                    <w:jc w:val="left"/>
                    <w:jc w:val="center"/>
                  </w:pPr>
                  <w:r>
                    <w:t xml:space="preserve">Pragian</w:t>
                  </w:r>
                </w:p>
              </w:tc>
              <w:tc>
                <w:tcPr/>
                <w:p>
                  <w:pPr>
                    <w:pStyle w:val="Compact"/>
                    <w:jc w:val="right"/>
                    <w:jc w:val="center"/>
                  </w:pPr>
                  <w:r>
                    <w:t xml:space="preserve">411.0000</w:t>
                  </w:r>
                </w:p>
              </w:tc>
              <w:tc>
                <w:tcPr/>
                <w:p>
                  <w:pPr>
                    <w:pStyle w:val="Compact"/>
                    <w:jc w:val="right"/>
                    <w:jc w:val="center"/>
                  </w:pPr>
                  <w:r>
                    <w:t xml:space="preserve">408.0000</w:t>
                  </w:r>
                </w:p>
              </w:tc>
              <w:tc>
                <w:tcPr/>
                <w:p>
                  <w:pPr>
                    <w:pStyle w:val="Compact"/>
                    <w:jc w:val="right"/>
                    <w:jc w:val="center"/>
                  </w:pPr>
                  <w:r>
                    <w:t xml:space="preserve">3.2000</w:t>
                  </w:r>
                </w:p>
              </w:tc>
            </w:tr>
            <w:tr>
              <w:tc>
                <w:tcPr/>
                <w:p>
                  <w:pPr>
                    <w:pStyle w:val="Compact"/>
                    <w:jc w:val="right"/>
                    <w:jc w:val="center"/>
                  </w:pPr>
                  <w:r>
                    <w:t xml:space="preserve">28</w:t>
                  </w:r>
                </w:p>
              </w:tc>
              <w:tc>
                <w:tcPr/>
                <w:p>
                  <w:pPr>
                    <w:pStyle w:val="Compact"/>
                    <w:jc w:val="left"/>
                    <w:jc w:val="center"/>
                  </w:pPr>
                  <w:r>
                    <w:t xml:space="preserve">Emsian</w:t>
                  </w:r>
                </w:p>
              </w:tc>
              <w:tc>
                <w:tcPr/>
                <w:p>
                  <w:pPr>
                    <w:pStyle w:val="Compact"/>
                    <w:jc w:val="right"/>
                    <w:jc w:val="center"/>
                  </w:pPr>
                  <w:r>
                    <w:t xml:space="preserve">408.0000</w:t>
                  </w:r>
                </w:p>
              </w:tc>
              <w:tc>
                <w:tcPr/>
                <w:p>
                  <w:pPr>
                    <w:pStyle w:val="Compact"/>
                    <w:jc w:val="right"/>
                    <w:jc w:val="center"/>
                  </w:pPr>
                  <w:r>
                    <w:t xml:space="preserve">393.0000</w:t>
                  </w:r>
                </w:p>
              </w:tc>
              <w:tc>
                <w:tcPr/>
                <w:p>
                  <w:pPr>
                    <w:pStyle w:val="Compact"/>
                    <w:jc w:val="right"/>
                    <w:jc w:val="center"/>
                  </w:pPr>
                  <w:r>
                    <w:t xml:space="preserve">14.3000</w:t>
                  </w:r>
                </w:p>
              </w:tc>
            </w:tr>
            <w:tr>
              <w:tc>
                <w:tcPr/>
                <w:p>
                  <w:pPr>
                    <w:pStyle w:val="Compact"/>
                    <w:jc w:val="right"/>
                    <w:jc w:val="center"/>
                  </w:pPr>
                  <w:r>
                    <w:t xml:space="preserve">29</w:t>
                  </w:r>
                </w:p>
              </w:tc>
              <w:tc>
                <w:tcPr/>
                <w:p>
                  <w:pPr>
                    <w:pStyle w:val="Compact"/>
                    <w:jc w:val="left"/>
                    <w:jc w:val="center"/>
                  </w:pPr>
                  <w:r>
                    <w:t xml:space="preserve">Eifelian</w:t>
                  </w:r>
                </w:p>
              </w:tc>
              <w:tc>
                <w:tcPr/>
                <w:p>
                  <w:pPr>
                    <w:pStyle w:val="Compact"/>
                    <w:jc w:val="right"/>
                    <w:jc w:val="center"/>
                  </w:pPr>
                  <w:r>
                    <w:t xml:space="preserve">393.0000</w:t>
                  </w:r>
                </w:p>
              </w:tc>
              <w:tc>
                <w:tcPr/>
                <w:p>
                  <w:pPr>
                    <w:pStyle w:val="Compact"/>
                    <w:jc w:val="right"/>
                    <w:jc w:val="center"/>
                  </w:pPr>
                  <w:r>
                    <w:t xml:space="preserve">388.0000</w:t>
                  </w:r>
                </w:p>
              </w:tc>
              <w:tc>
                <w:tcPr/>
                <w:p>
                  <w:pPr>
                    <w:pStyle w:val="Compact"/>
                    <w:jc w:val="right"/>
                    <w:jc w:val="center"/>
                  </w:pPr>
                  <w:r>
                    <w:t xml:space="preserve">5.6000</w:t>
                  </w:r>
                </w:p>
              </w:tc>
            </w:tr>
            <w:tr>
              <w:tc>
                <w:tcPr/>
                <w:p>
                  <w:pPr>
                    <w:pStyle w:val="Compact"/>
                    <w:jc w:val="right"/>
                    <w:jc w:val="center"/>
                  </w:pPr>
                  <w:r>
                    <w:t xml:space="preserve">30</w:t>
                  </w:r>
                </w:p>
              </w:tc>
              <w:tc>
                <w:tcPr/>
                <w:p>
                  <w:pPr>
                    <w:pStyle w:val="Compact"/>
                    <w:jc w:val="left"/>
                    <w:jc w:val="center"/>
                  </w:pPr>
                  <w:r>
                    <w:t xml:space="preserve">Givetian</w:t>
                  </w:r>
                </w:p>
              </w:tc>
              <w:tc>
                <w:tcPr/>
                <w:p>
                  <w:pPr>
                    <w:pStyle w:val="Compact"/>
                    <w:jc w:val="right"/>
                    <w:jc w:val="center"/>
                  </w:pPr>
                  <w:r>
                    <w:t xml:space="preserve">388.0000</w:t>
                  </w:r>
                </w:p>
              </w:tc>
              <w:tc>
                <w:tcPr/>
                <w:p>
                  <w:pPr>
                    <w:pStyle w:val="Compact"/>
                    <w:jc w:val="right"/>
                    <w:jc w:val="center"/>
                  </w:pPr>
                  <w:r>
                    <w:t xml:space="preserve">383.0000</w:t>
                  </w:r>
                </w:p>
              </w:tc>
              <w:tc>
                <w:tcPr/>
                <w:p>
                  <w:pPr>
                    <w:pStyle w:val="Compact"/>
                    <w:jc w:val="right"/>
                    <w:jc w:val="center"/>
                  </w:pPr>
                  <w:r>
                    <w:t xml:space="preserve">5.0000</w:t>
                  </w:r>
                </w:p>
              </w:tc>
            </w:tr>
            <w:tr>
              <w:tc>
                <w:tcPr/>
                <w:p>
                  <w:pPr>
                    <w:pStyle w:val="Compact"/>
                    <w:jc w:val="right"/>
                    <w:jc w:val="center"/>
                  </w:pPr>
                  <w:r>
                    <w:t xml:space="preserve">31</w:t>
                  </w:r>
                </w:p>
              </w:tc>
              <w:tc>
                <w:tcPr/>
                <w:p>
                  <w:pPr>
                    <w:pStyle w:val="Compact"/>
                    <w:jc w:val="left"/>
                    <w:jc w:val="center"/>
                  </w:pPr>
                  <w:r>
                    <w:t xml:space="preserve">Frasnian</w:t>
                  </w:r>
                </w:p>
              </w:tc>
              <w:tc>
                <w:tcPr/>
                <w:p>
                  <w:pPr>
                    <w:pStyle w:val="Compact"/>
                    <w:jc w:val="right"/>
                    <w:jc w:val="center"/>
                  </w:pPr>
                  <w:r>
                    <w:t xml:space="preserve">383.0000</w:t>
                  </w:r>
                </w:p>
              </w:tc>
              <w:tc>
                <w:tcPr/>
                <w:p>
                  <w:pPr>
                    <w:pStyle w:val="Compact"/>
                    <w:jc w:val="right"/>
                    <w:jc w:val="center"/>
                  </w:pPr>
                  <w:r>
                    <w:t xml:space="preserve">372.0000</w:t>
                  </w:r>
                </w:p>
              </w:tc>
              <w:tc>
                <w:tcPr/>
                <w:p>
                  <w:pPr>
                    <w:pStyle w:val="Compact"/>
                    <w:jc w:val="right"/>
                    <w:jc w:val="center"/>
                  </w:pPr>
                  <w:r>
                    <w:t xml:space="preserve">10.5000</w:t>
                  </w:r>
                </w:p>
              </w:tc>
            </w:tr>
            <w:tr>
              <w:tc>
                <w:tcPr/>
                <w:p>
                  <w:pPr>
                    <w:pStyle w:val="Compact"/>
                    <w:jc w:val="right"/>
                    <w:jc w:val="center"/>
                  </w:pPr>
                  <w:r>
                    <w:t xml:space="preserve">32</w:t>
                  </w:r>
                </w:p>
              </w:tc>
              <w:tc>
                <w:tcPr/>
                <w:p>
                  <w:pPr>
                    <w:pStyle w:val="Compact"/>
                    <w:jc w:val="left"/>
                    <w:jc w:val="center"/>
                  </w:pPr>
                  <w:r>
                    <w:t xml:space="preserve">Famennian</w:t>
                  </w:r>
                </w:p>
              </w:tc>
              <w:tc>
                <w:tcPr/>
                <w:p>
                  <w:pPr>
                    <w:pStyle w:val="Compact"/>
                    <w:jc w:val="right"/>
                    <w:jc w:val="center"/>
                  </w:pPr>
                  <w:r>
                    <w:t xml:space="preserve">372.0000</w:t>
                  </w:r>
                </w:p>
              </w:tc>
              <w:tc>
                <w:tcPr/>
                <w:p>
                  <w:pPr>
                    <w:pStyle w:val="Compact"/>
                    <w:jc w:val="right"/>
                    <w:jc w:val="center"/>
                  </w:pPr>
                  <w:r>
                    <w:t xml:space="preserve">359.0000</w:t>
                  </w:r>
                </w:p>
              </w:tc>
              <w:tc>
                <w:tcPr/>
                <w:p>
                  <w:pPr>
                    <w:pStyle w:val="Compact"/>
                    <w:jc w:val="right"/>
                    <w:jc w:val="center"/>
                  </w:pPr>
                  <w:r>
                    <w:t xml:space="preserve">13.3000</w:t>
                  </w:r>
                </w:p>
              </w:tc>
            </w:tr>
            <w:tr>
              <w:tc>
                <w:tcPr/>
                <w:p>
                  <w:pPr>
                    <w:pStyle w:val="Compact"/>
                    <w:jc w:val="right"/>
                    <w:jc w:val="center"/>
                  </w:pPr>
                  <w:r>
                    <w:t xml:space="preserve">33</w:t>
                  </w:r>
                </w:p>
              </w:tc>
              <w:tc>
                <w:tcPr/>
                <w:p>
                  <w:pPr>
                    <w:pStyle w:val="Compact"/>
                    <w:jc w:val="left"/>
                    <w:jc w:val="center"/>
                  </w:pPr>
                  <w:r>
                    <w:t xml:space="preserve">Tournaisian</w:t>
                  </w:r>
                </w:p>
              </w:tc>
              <w:tc>
                <w:tcPr/>
                <w:p>
                  <w:pPr>
                    <w:pStyle w:val="Compact"/>
                    <w:jc w:val="right"/>
                    <w:jc w:val="center"/>
                  </w:pPr>
                  <w:r>
                    <w:t xml:space="preserve">359.0000</w:t>
                  </w:r>
                </w:p>
              </w:tc>
              <w:tc>
                <w:tcPr/>
                <w:p>
                  <w:pPr>
                    <w:pStyle w:val="Compact"/>
                    <w:jc w:val="right"/>
                    <w:jc w:val="center"/>
                  </w:pPr>
                  <w:r>
                    <w:t xml:space="preserve">347.0000</w:t>
                  </w:r>
                </w:p>
              </w:tc>
              <w:tc>
                <w:tcPr/>
                <w:p>
                  <w:pPr>
                    <w:pStyle w:val="Compact"/>
                    <w:jc w:val="right"/>
                    <w:jc w:val="center"/>
                  </w:pPr>
                  <w:r>
                    <w:t xml:space="preserve">12.2000</w:t>
                  </w:r>
                </w:p>
              </w:tc>
            </w:tr>
            <w:tr>
              <w:tc>
                <w:tcPr/>
                <w:p>
                  <w:pPr>
                    <w:pStyle w:val="Compact"/>
                    <w:jc w:val="right"/>
                    <w:jc w:val="center"/>
                  </w:pPr>
                  <w:r>
                    <w:t xml:space="preserve">34</w:t>
                  </w:r>
                </w:p>
              </w:tc>
              <w:tc>
                <w:tcPr/>
                <w:p>
                  <w:pPr>
                    <w:pStyle w:val="Compact"/>
                    <w:jc w:val="left"/>
                    <w:jc w:val="center"/>
                  </w:pPr>
                  <w:r>
                    <w:t xml:space="preserve">Visean</w:t>
                  </w:r>
                </w:p>
              </w:tc>
              <w:tc>
                <w:tcPr/>
                <w:p>
                  <w:pPr>
                    <w:pStyle w:val="Compact"/>
                    <w:jc w:val="right"/>
                    <w:jc w:val="center"/>
                  </w:pPr>
                  <w:r>
                    <w:t xml:space="preserve">347.0000</w:t>
                  </w:r>
                </w:p>
              </w:tc>
              <w:tc>
                <w:tcPr/>
                <w:p>
                  <w:pPr>
                    <w:pStyle w:val="Compact"/>
                    <w:jc w:val="right"/>
                    <w:jc w:val="center"/>
                  </w:pPr>
                  <w:r>
                    <w:t xml:space="preserve">331.0000</w:t>
                  </w:r>
                </w:p>
              </w:tc>
              <w:tc>
                <w:tcPr/>
                <w:p>
                  <w:pPr>
                    <w:pStyle w:val="Compact"/>
                    <w:jc w:val="right"/>
                    <w:jc w:val="center"/>
                  </w:pPr>
                  <w:r>
                    <w:t xml:space="preserve">15.8000</w:t>
                  </w:r>
                </w:p>
              </w:tc>
            </w:tr>
            <w:tr>
              <w:tc>
                <w:tcPr/>
                <w:p>
                  <w:pPr>
                    <w:pStyle w:val="Compact"/>
                    <w:jc w:val="right"/>
                    <w:jc w:val="center"/>
                  </w:pPr>
                  <w:r>
                    <w:t xml:space="preserve">35</w:t>
                  </w:r>
                </w:p>
              </w:tc>
              <w:tc>
                <w:tcPr/>
                <w:p>
                  <w:pPr>
                    <w:pStyle w:val="Compact"/>
                    <w:jc w:val="left"/>
                    <w:jc w:val="center"/>
                  </w:pPr>
                  <w:r>
                    <w:t xml:space="preserve">Serpukhovian</w:t>
                  </w:r>
                </w:p>
              </w:tc>
              <w:tc>
                <w:tcPr/>
                <w:p>
                  <w:pPr>
                    <w:pStyle w:val="Compact"/>
                    <w:jc w:val="right"/>
                    <w:jc w:val="center"/>
                  </w:pPr>
                  <w:r>
                    <w:t xml:space="preserve">331.0000</w:t>
                  </w:r>
                </w:p>
              </w:tc>
              <w:tc>
                <w:tcPr/>
                <w:p>
                  <w:pPr>
                    <w:pStyle w:val="Compact"/>
                    <w:jc w:val="right"/>
                    <w:jc w:val="center"/>
                  </w:pPr>
                  <w:r>
                    <w:t xml:space="preserve">323.0000</w:t>
                  </w:r>
                </w:p>
              </w:tc>
              <w:tc>
                <w:tcPr/>
                <w:p>
                  <w:pPr>
                    <w:pStyle w:val="Compact"/>
                    <w:jc w:val="right"/>
                    <w:jc w:val="center"/>
                  </w:pPr>
                  <w:r>
                    <w:t xml:space="preserve">7.7000</w:t>
                  </w:r>
                </w:p>
              </w:tc>
            </w:tr>
            <w:tr>
              <w:tc>
                <w:tcPr/>
                <w:p>
                  <w:pPr>
                    <w:pStyle w:val="Compact"/>
                    <w:jc w:val="right"/>
                    <w:jc w:val="center"/>
                  </w:pPr>
                  <w:r>
                    <w:t xml:space="preserve">36</w:t>
                  </w:r>
                </w:p>
              </w:tc>
              <w:tc>
                <w:tcPr/>
                <w:p>
                  <w:pPr>
                    <w:pStyle w:val="Compact"/>
                    <w:jc w:val="left"/>
                    <w:jc w:val="center"/>
                  </w:pPr>
                  <w:r>
                    <w:t xml:space="preserve">Bashkirian</w:t>
                  </w:r>
                </w:p>
              </w:tc>
              <w:tc>
                <w:tcPr/>
                <w:p>
                  <w:pPr>
                    <w:pStyle w:val="Compact"/>
                    <w:jc w:val="right"/>
                    <w:jc w:val="center"/>
                  </w:pPr>
                  <w:r>
                    <w:t xml:space="preserve">323.0000</w:t>
                  </w:r>
                </w:p>
              </w:tc>
              <w:tc>
                <w:tcPr/>
                <w:p>
                  <w:pPr>
                    <w:pStyle w:val="Compact"/>
                    <w:jc w:val="right"/>
                    <w:jc w:val="center"/>
                  </w:pPr>
                  <w:r>
                    <w:t xml:space="preserve">315.0000</w:t>
                  </w:r>
                </w:p>
              </w:tc>
              <w:tc>
                <w:tcPr/>
                <w:p>
                  <w:pPr>
                    <w:pStyle w:val="Compact"/>
                    <w:jc w:val="right"/>
                    <w:jc w:val="center"/>
                  </w:pPr>
                  <w:r>
                    <w:t xml:space="preserve">8.0000</w:t>
                  </w:r>
                </w:p>
              </w:tc>
            </w:tr>
            <w:tr>
              <w:tc>
                <w:tcPr/>
                <w:p>
                  <w:pPr>
                    <w:pStyle w:val="Compact"/>
                    <w:jc w:val="right"/>
                    <w:jc w:val="center"/>
                  </w:pPr>
                  <w:r>
                    <w:t xml:space="preserve">37</w:t>
                  </w:r>
                </w:p>
              </w:tc>
              <w:tc>
                <w:tcPr/>
                <w:p>
                  <w:pPr>
                    <w:pStyle w:val="Compact"/>
                    <w:jc w:val="left"/>
                    <w:jc w:val="center"/>
                  </w:pPr>
                  <w:r>
                    <w:t xml:space="preserve">Moscovian</w:t>
                  </w:r>
                </w:p>
              </w:tc>
              <w:tc>
                <w:tcPr/>
                <w:p>
                  <w:pPr>
                    <w:pStyle w:val="Compact"/>
                    <w:jc w:val="right"/>
                    <w:jc w:val="center"/>
                  </w:pPr>
                  <w:r>
                    <w:t xml:space="preserve">315.0000</w:t>
                  </w:r>
                </w:p>
              </w:tc>
              <w:tc>
                <w:tcPr/>
                <w:p>
                  <w:pPr>
                    <w:pStyle w:val="Compact"/>
                    <w:jc w:val="right"/>
                    <w:jc w:val="center"/>
                  </w:pPr>
                  <w:r>
                    <w:t xml:space="preserve">307.0000</w:t>
                  </w:r>
                </w:p>
              </w:tc>
              <w:tc>
                <w:tcPr/>
                <w:p>
                  <w:pPr>
                    <w:pStyle w:val="Compact"/>
                    <w:jc w:val="right"/>
                    <w:jc w:val="center"/>
                  </w:pPr>
                  <w:r>
                    <w:t xml:space="preserve">8.2000</w:t>
                  </w:r>
                </w:p>
              </w:tc>
            </w:tr>
            <w:tr>
              <w:tc>
                <w:tcPr/>
                <w:p>
                  <w:pPr>
                    <w:pStyle w:val="Compact"/>
                    <w:jc w:val="right"/>
                    <w:jc w:val="center"/>
                  </w:pPr>
                  <w:r>
                    <w:t xml:space="preserve">38</w:t>
                  </w:r>
                </w:p>
              </w:tc>
              <w:tc>
                <w:tcPr/>
                <w:p>
                  <w:pPr>
                    <w:pStyle w:val="Compact"/>
                    <w:jc w:val="left"/>
                    <w:jc w:val="center"/>
                  </w:pPr>
                  <w:r>
                    <w:t xml:space="preserve">Kasimovian</w:t>
                  </w:r>
                </w:p>
              </w:tc>
              <w:tc>
                <w:tcPr/>
                <w:p>
                  <w:pPr>
                    <w:pStyle w:val="Compact"/>
                    <w:jc w:val="right"/>
                    <w:jc w:val="center"/>
                  </w:pPr>
                  <w:r>
                    <w:t xml:space="preserve">307.0000</w:t>
                  </w:r>
                </w:p>
              </w:tc>
              <w:tc>
                <w:tcPr/>
                <w:p>
                  <w:pPr>
                    <w:pStyle w:val="Compact"/>
                    <w:jc w:val="right"/>
                    <w:jc w:val="center"/>
                  </w:pPr>
                  <w:r>
                    <w:t xml:space="preserve">304.0000</w:t>
                  </w:r>
                </w:p>
              </w:tc>
              <w:tc>
                <w:tcPr/>
                <w:p>
                  <w:pPr>
                    <w:pStyle w:val="Compact"/>
                    <w:jc w:val="right"/>
                    <w:jc w:val="center"/>
                  </w:pPr>
                  <w:r>
                    <w:t xml:space="preserve">3.3000</w:t>
                  </w:r>
                </w:p>
              </w:tc>
            </w:tr>
            <w:tr>
              <w:tc>
                <w:tcPr/>
                <w:p>
                  <w:pPr>
                    <w:pStyle w:val="Compact"/>
                    <w:jc w:val="right"/>
                    <w:jc w:val="center"/>
                  </w:pPr>
                  <w:r>
                    <w:t xml:space="preserve">39</w:t>
                  </w:r>
                </w:p>
              </w:tc>
              <w:tc>
                <w:tcPr/>
                <w:p>
                  <w:pPr>
                    <w:pStyle w:val="Compact"/>
                    <w:jc w:val="left"/>
                    <w:jc w:val="center"/>
                  </w:pPr>
                  <w:r>
                    <w:t xml:space="preserve">Gzhelian</w:t>
                  </w:r>
                </w:p>
              </w:tc>
              <w:tc>
                <w:tcPr/>
                <w:p>
                  <w:pPr>
                    <w:pStyle w:val="Compact"/>
                    <w:jc w:val="right"/>
                    <w:jc w:val="center"/>
                  </w:pPr>
                  <w:r>
                    <w:t xml:space="preserve">304.0000</w:t>
                  </w:r>
                </w:p>
              </w:tc>
              <w:tc>
                <w:tcPr/>
                <w:p>
                  <w:pPr>
                    <w:pStyle w:val="Compact"/>
                    <w:jc w:val="right"/>
                    <w:jc w:val="center"/>
                  </w:pPr>
                  <w:r>
                    <w:t xml:space="preserve">299.0000</w:t>
                  </w:r>
                </w:p>
              </w:tc>
              <w:tc>
                <w:tcPr/>
                <w:p>
                  <w:pPr>
                    <w:pStyle w:val="Compact"/>
                    <w:jc w:val="right"/>
                    <w:jc w:val="center"/>
                  </w:pPr>
                  <w:r>
                    <w:t xml:space="preserve">4.8000</w:t>
                  </w:r>
                </w:p>
              </w:tc>
            </w:tr>
            <w:tr>
              <w:tc>
                <w:tcPr/>
                <w:p>
                  <w:pPr>
                    <w:pStyle w:val="Compact"/>
                    <w:jc w:val="right"/>
                    <w:jc w:val="center"/>
                  </w:pPr>
                  <w:r>
                    <w:t xml:space="preserve">40</w:t>
                  </w:r>
                </w:p>
              </w:tc>
              <w:tc>
                <w:tcPr/>
                <w:p>
                  <w:pPr>
                    <w:pStyle w:val="Compact"/>
                    <w:jc w:val="left"/>
                    <w:jc w:val="center"/>
                  </w:pPr>
                  <w:r>
                    <w:t xml:space="preserve">Asselian</w:t>
                  </w:r>
                </w:p>
              </w:tc>
              <w:tc>
                <w:tcPr/>
                <w:p>
                  <w:pPr>
                    <w:pStyle w:val="Compact"/>
                    <w:jc w:val="right"/>
                    <w:jc w:val="center"/>
                  </w:pPr>
                  <w:r>
                    <w:t xml:space="preserve">299.0000</w:t>
                  </w:r>
                </w:p>
              </w:tc>
              <w:tc>
                <w:tcPr/>
                <w:p>
                  <w:pPr>
                    <w:pStyle w:val="Compact"/>
                    <w:jc w:val="right"/>
                    <w:jc w:val="center"/>
                  </w:pPr>
                  <w:r>
                    <w:t xml:space="preserve">294.0000</w:t>
                  </w:r>
                </w:p>
              </w:tc>
              <w:tc>
                <w:tcPr/>
                <w:p>
                  <w:pPr>
                    <w:pStyle w:val="Compact"/>
                    <w:jc w:val="right"/>
                    <w:jc w:val="center"/>
                  </w:pPr>
                  <w:r>
                    <w:t xml:space="preserve">5.3800</w:t>
                  </w:r>
                </w:p>
              </w:tc>
            </w:tr>
            <w:tr>
              <w:tc>
                <w:tcPr/>
                <w:p>
                  <w:pPr>
                    <w:pStyle w:val="Compact"/>
                    <w:jc w:val="right"/>
                    <w:jc w:val="center"/>
                  </w:pPr>
                  <w:r>
                    <w:t xml:space="preserve">41</w:t>
                  </w:r>
                </w:p>
              </w:tc>
              <w:tc>
                <w:tcPr/>
                <w:p>
                  <w:pPr>
                    <w:pStyle w:val="Compact"/>
                    <w:jc w:val="left"/>
                    <w:jc w:val="center"/>
                  </w:pPr>
                  <w:r>
                    <w:t xml:space="preserve">Sakmarian</w:t>
                  </w:r>
                </w:p>
              </w:tc>
              <w:tc>
                <w:tcPr/>
                <w:p>
                  <w:pPr>
                    <w:pStyle w:val="Compact"/>
                    <w:jc w:val="right"/>
                    <w:jc w:val="center"/>
                  </w:pPr>
                  <w:r>
                    <w:t xml:space="preserve">294.0000</w:t>
                  </w:r>
                </w:p>
              </w:tc>
              <w:tc>
                <w:tcPr/>
                <w:p>
                  <w:pPr>
                    <w:pStyle w:val="Compact"/>
                    <w:jc w:val="right"/>
                    <w:jc w:val="center"/>
                  </w:pPr>
                  <w:r>
                    <w:t xml:space="preserve">290.0000</w:t>
                  </w:r>
                </w:p>
              </w:tc>
              <w:tc>
                <w:tcPr/>
                <w:p>
                  <w:pPr>
                    <w:pStyle w:val="Compact"/>
                    <w:jc w:val="right"/>
                    <w:jc w:val="center"/>
                  </w:pPr>
                  <w:r>
                    <w:t xml:space="preserve">3.4200</w:t>
                  </w:r>
                </w:p>
              </w:tc>
            </w:tr>
            <w:tr>
              <w:tc>
                <w:tcPr/>
                <w:p>
                  <w:pPr>
                    <w:pStyle w:val="Compact"/>
                    <w:jc w:val="right"/>
                    <w:jc w:val="center"/>
                  </w:pPr>
                  <w:r>
                    <w:t xml:space="preserve">42</w:t>
                  </w:r>
                </w:p>
              </w:tc>
              <w:tc>
                <w:tcPr/>
                <w:p>
                  <w:pPr>
                    <w:pStyle w:val="Compact"/>
                    <w:jc w:val="left"/>
                    <w:jc w:val="center"/>
                  </w:pPr>
                  <w:r>
                    <w:t xml:space="preserve">Artinskian</w:t>
                  </w:r>
                </w:p>
              </w:tc>
              <w:tc>
                <w:tcPr/>
                <w:p>
                  <w:pPr>
                    <w:pStyle w:val="Compact"/>
                    <w:jc w:val="right"/>
                    <w:jc w:val="center"/>
                  </w:pPr>
                  <w:r>
                    <w:t xml:space="preserve">290.0000</w:t>
                  </w:r>
                </w:p>
              </w:tc>
              <w:tc>
                <w:tcPr/>
                <w:p>
                  <w:pPr>
                    <w:pStyle w:val="Compact"/>
                    <w:jc w:val="right"/>
                    <w:jc w:val="center"/>
                  </w:pPr>
                  <w:r>
                    <w:t xml:space="preserve">284.0000</w:t>
                  </w:r>
                </w:p>
              </w:tc>
              <w:tc>
                <w:tcPr/>
                <w:p>
                  <w:pPr>
                    <w:pStyle w:val="Compact"/>
                    <w:jc w:val="right"/>
                    <w:jc w:val="center"/>
                  </w:pPr>
                  <w:r>
                    <w:t xml:space="preserve">6.6000</w:t>
                  </w:r>
                </w:p>
              </w:tc>
            </w:tr>
            <w:tr>
              <w:tc>
                <w:tcPr/>
                <w:p>
                  <w:pPr>
                    <w:pStyle w:val="Compact"/>
                    <w:jc w:val="right"/>
                    <w:jc w:val="center"/>
                  </w:pPr>
                  <w:r>
                    <w:t xml:space="preserve">43</w:t>
                  </w:r>
                </w:p>
              </w:tc>
              <w:tc>
                <w:tcPr/>
                <w:p>
                  <w:pPr>
                    <w:pStyle w:val="Compact"/>
                    <w:jc w:val="left"/>
                    <w:jc w:val="center"/>
                  </w:pPr>
                  <w:r>
                    <w:t xml:space="preserve">Kungurian</w:t>
                  </w:r>
                </w:p>
              </w:tc>
              <w:tc>
                <w:tcPr/>
                <w:p>
                  <w:pPr>
                    <w:pStyle w:val="Compact"/>
                    <w:jc w:val="right"/>
                    <w:jc w:val="center"/>
                  </w:pPr>
                  <w:r>
                    <w:t xml:space="preserve">284.0000</w:t>
                  </w:r>
                </w:p>
              </w:tc>
              <w:tc>
                <w:tcPr/>
                <w:p>
                  <w:pPr>
                    <w:pStyle w:val="Compact"/>
                    <w:jc w:val="right"/>
                    <w:jc w:val="center"/>
                  </w:pPr>
                  <w:r>
                    <w:t xml:space="preserve">273.0000</w:t>
                  </w:r>
                </w:p>
              </w:tc>
              <w:tc>
                <w:tcPr/>
                <w:p>
                  <w:pPr>
                    <w:pStyle w:val="Compact"/>
                    <w:jc w:val="right"/>
                    <w:jc w:val="center"/>
                  </w:pPr>
                  <w:r>
                    <w:t xml:space="preserve">10.5000</w:t>
                  </w:r>
                </w:p>
              </w:tc>
            </w:tr>
            <w:tr>
              <w:tc>
                <w:tcPr/>
                <w:p>
                  <w:pPr>
                    <w:pStyle w:val="Compact"/>
                    <w:jc w:val="right"/>
                    <w:jc w:val="center"/>
                  </w:pPr>
                  <w:r>
                    <w:t xml:space="preserve">44</w:t>
                  </w:r>
                </w:p>
              </w:tc>
              <w:tc>
                <w:tcPr/>
                <w:p>
                  <w:pPr>
                    <w:pStyle w:val="Compact"/>
                    <w:jc w:val="left"/>
                    <w:jc w:val="center"/>
                  </w:pPr>
                  <w:r>
                    <w:t xml:space="preserve">Roadian</w:t>
                  </w:r>
                </w:p>
              </w:tc>
              <w:tc>
                <w:tcPr/>
                <w:p>
                  <w:pPr>
                    <w:pStyle w:val="Compact"/>
                    <w:jc w:val="right"/>
                    <w:jc w:val="center"/>
                  </w:pPr>
                  <w:r>
                    <w:t xml:space="preserve">273.0000</w:t>
                  </w:r>
                </w:p>
              </w:tc>
              <w:tc>
                <w:tcPr/>
                <w:p>
                  <w:pPr>
                    <w:pStyle w:val="Compact"/>
                    <w:jc w:val="right"/>
                    <w:jc w:val="center"/>
                  </w:pPr>
                  <w:r>
                    <w:t xml:space="preserve">267.0000</w:t>
                  </w:r>
                </w:p>
              </w:tc>
              <w:tc>
                <w:tcPr/>
                <w:p>
                  <w:pPr>
                    <w:pStyle w:val="Compact"/>
                    <w:jc w:val="right"/>
                    <w:jc w:val="center"/>
                  </w:pPr>
                  <w:r>
                    <w:t xml:space="preserve">6.1100</w:t>
                  </w:r>
                </w:p>
              </w:tc>
            </w:tr>
            <w:tr>
              <w:tc>
                <w:tcPr/>
                <w:p>
                  <w:pPr>
                    <w:pStyle w:val="Compact"/>
                    <w:jc w:val="right"/>
                    <w:jc w:val="center"/>
                  </w:pPr>
                  <w:r>
                    <w:t xml:space="preserve">45</w:t>
                  </w:r>
                </w:p>
              </w:tc>
              <w:tc>
                <w:tcPr/>
                <w:p>
                  <w:pPr>
                    <w:pStyle w:val="Compact"/>
                    <w:jc w:val="left"/>
                    <w:jc w:val="center"/>
                  </w:pPr>
                  <w:r>
                    <w:t xml:space="preserve">Wordian</w:t>
                  </w:r>
                </w:p>
              </w:tc>
              <w:tc>
                <w:tcPr/>
                <w:p>
                  <w:pPr>
                    <w:pStyle w:val="Compact"/>
                    <w:jc w:val="right"/>
                    <w:jc w:val="center"/>
                  </w:pPr>
                  <w:r>
                    <w:t xml:space="preserve">267.0000</w:t>
                  </w:r>
                </w:p>
              </w:tc>
              <w:tc>
                <w:tcPr/>
                <w:p>
                  <w:pPr>
                    <w:pStyle w:val="Compact"/>
                    <w:jc w:val="right"/>
                    <w:jc w:val="center"/>
                  </w:pPr>
                  <w:r>
                    <w:t xml:space="preserve">264.0000</w:t>
                  </w:r>
                </w:p>
              </w:tc>
              <w:tc>
                <w:tcPr/>
                <w:p>
                  <w:pPr>
                    <w:pStyle w:val="Compact"/>
                    <w:jc w:val="right"/>
                    <w:jc w:val="center"/>
                  </w:pPr>
                  <w:r>
                    <w:t xml:space="preserve">2.6200</w:t>
                  </w:r>
                </w:p>
              </w:tc>
            </w:tr>
            <w:tr>
              <w:tc>
                <w:tcPr/>
                <w:p>
                  <w:pPr>
                    <w:pStyle w:val="Compact"/>
                    <w:jc w:val="right"/>
                    <w:jc w:val="center"/>
                  </w:pPr>
                  <w:r>
                    <w:t xml:space="preserve">46</w:t>
                  </w:r>
                </w:p>
              </w:tc>
              <w:tc>
                <w:tcPr/>
                <w:p>
                  <w:pPr>
                    <w:pStyle w:val="Compact"/>
                    <w:jc w:val="left"/>
                    <w:jc w:val="center"/>
                  </w:pPr>
                  <w:r>
                    <w:t xml:space="preserve">Capitanian</w:t>
                  </w:r>
                </w:p>
              </w:tc>
              <w:tc>
                <w:tcPr/>
                <w:p>
                  <w:pPr>
                    <w:pStyle w:val="Compact"/>
                    <w:jc w:val="right"/>
                    <w:jc w:val="center"/>
                  </w:pPr>
                  <w:r>
                    <w:t xml:space="preserve">264.0000</w:t>
                  </w:r>
                </w:p>
              </w:tc>
              <w:tc>
                <w:tcPr/>
                <w:p>
                  <w:pPr>
                    <w:pStyle w:val="Compact"/>
                    <w:jc w:val="right"/>
                    <w:jc w:val="center"/>
                  </w:pPr>
                  <w:r>
                    <w:t xml:space="preserve">260.0000</w:t>
                  </w:r>
                </w:p>
              </w:tc>
              <w:tc>
                <w:tcPr/>
                <w:p>
                  <w:pPr>
                    <w:pStyle w:val="Compact"/>
                    <w:jc w:val="right"/>
                    <w:jc w:val="center"/>
                  </w:pPr>
                  <w:r>
                    <w:t xml:space="preserve">4.7700</w:t>
                  </w:r>
                </w:p>
              </w:tc>
            </w:tr>
            <w:tr>
              <w:tc>
                <w:tcPr/>
                <w:p>
                  <w:pPr>
                    <w:pStyle w:val="Compact"/>
                    <w:jc w:val="right"/>
                    <w:jc w:val="center"/>
                  </w:pPr>
                  <w:r>
                    <w:t xml:space="preserve">47</w:t>
                  </w:r>
                </w:p>
              </w:tc>
              <w:tc>
                <w:tcPr/>
                <w:p>
                  <w:pPr>
                    <w:pStyle w:val="Compact"/>
                    <w:jc w:val="left"/>
                    <w:jc w:val="center"/>
                  </w:pPr>
                  <w:r>
                    <w:t xml:space="preserve">Wuchiapingian</w:t>
                  </w:r>
                </w:p>
              </w:tc>
              <w:tc>
                <w:tcPr/>
                <w:p>
                  <w:pPr>
                    <w:pStyle w:val="Compact"/>
                    <w:jc w:val="right"/>
                    <w:jc w:val="center"/>
                  </w:pPr>
                  <w:r>
                    <w:t xml:space="preserve">260.0000</w:t>
                  </w:r>
                </w:p>
              </w:tc>
              <w:tc>
                <w:tcPr/>
                <w:p>
                  <w:pPr>
                    <w:pStyle w:val="Compact"/>
                    <w:jc w:val="right"/>
                    <w:jc w:val="center"/>
                  </w:pPr>
                  <w:r>
                    <w:t xml:space="preserve">254.0000</w:t>
                  </w:r>
                </w:p>
              </w:tc>
              <w:tc>
                <w:tcPr/>
                <w:p>
                  <w:pPr>
                    <w:pStyle w:val="Compact"/>
                    <w:jc w:val="right"/>
                    <w:jc w:val="center"/>
                  </w:pPr>
                  <w:r>
                    <w:t xml:space="preserve">5.3700</w:t>
                  </w:r>
                </w:p>
              </w:tc>
            </w:tr>
            <w:tr>
              <w:tc>
                <w:tcPr/>
                <w:p>
                  <w:pPr>
                    <w:pStyle w:val="Compact"/>
                    <w:jc w:val="right"/>
                    <w:jc w:val="center"/>
                  </w:pPr>
                  <w:r>
                    <w:t xml:space="preserve">48</w:t>
                  </w:r>
                </w:p>
              </w:tc>
              <w:tc>
                <w:tcPr/>
                <w:p>
                  <w:pPr>
                    <w:pStyle w:val="Compact"/>
                    <w:jc w:val="left"/>
                    <w:jc w:val="center"/>
                  </w:pPr>
                  <w:r>
                    <w:t xml:space="preserve">Changhsingian</w:t>
                  </w:r>
                </w:p>
              </w:tc>
              <w:tc>
                <w:tcPr/>
                <w:p>
                  <w:pPr>
                    <w:pStyle w:val="Compact"/>
                    <w:jc w:val="right"/>
                    <w:jc w:val="center"/>
                  </w:pPr>
                  <w:r>
                    <w:t xml:space="preserve">254.0000</w:t>
                  </w:r>
                </w:p>
              </w:tc>
              <w:tc>
                <w:tcPr/>
                <w:p>
                  <w:pPr>
                    <w:pStyle w:val="Compact"/>
                    <w:jc w:val="right"/>
                    <w:jc w:val="center"/>
                  </w:pPr>
                  <w:r>
                    <w:t xml:space="preserve">252.0000</w:t>
                  </w:r>
                </w:p>
              </w:tc>
              <w:tc>
                <w:tcPr/>
                <w:p>
                  <w:pPr>
                    <w:pStyle w:val="Compact"/>
                    <w:jc w:val="right"/>
                    <w:jc w:val="center"/>
                  </w:pPr>
                  <w:r>
                    <w:t xml:space="preserve">2.2400</w:t>
                  </w:r>
                </w:p>
              </w:tc>
            </w:tr>
            <w:tr>
              <w:tc>
                <w:tcPr/>
                <w:p>
                  <w:pPr>
                    <w:pStyle w:val="Compact"/>
                    <w:jc w:val="right"/>
                    <w:jc w:val="center"/>
                  </w:pPr>
                  <w:r>
                    <w:t xml:space="preserve">49</w:t>
                  </w:r>
                </w:p>
              </w:tc>
              <w:tc>
                <w:tcPr/>
                <w:p>
                  <w:pPr>
                    <w:pStyle w:val="Compact"/>
                    <w:jc w:val="left"/>
                    <w:jc w:val="center"/>
                  </w:pPr>
                  <w:r>
                    <w:t xml:space="preserve">Induan</w:t>
                  </w:r>
                </w:p>
              </w:tc>
              <w:tc>
                <w:tcPr/>
                <w:p>
                  <w:pPr>
                    <w:pStyle w:val="Compact"/>
                    <w:jc w:val="right"/>
                    <w:jc w:val="center"/>
                  </w:pPr>
                  <w:r>
                    <w:t xml:space="preserve">252.0000</w:t>
                  </w:r>
                </w:p>
              </w:tc>
              <w:tc>
                <w:tcPr/>
                <w:p>
                  <w:pPr>
                    <w:pStyle w:val="Compact"/>
                    <w:jc w:val="right"/>
                    <w:jc w:val="center"/>
                  </w:pPr>
                  <w:r>
                    <w:t xml:space="preserve">251.0000</w:t>
                  </w:r>
                </w:p>
              </w:tc>
              <w:tc>
                <w:tcPr/>
                <w:p>
                  <w:pPr>
                    <w:pStyle w:val="Compact"/>
                    <w:jc w:val="right"/>
                    <w:jc w:val="center"/>
                  </w:pPr>
                  <w:r>
                    <w:t xml:space="preserve">0.7020</w:t>
                  </w:r>
                </w:p>
              </w:tc>
            </w:tr>
            <w:tr>
              <w:tc>
                <w:tcPr/>
                <w:p>
                  <w:pPr>
                    <w:pStyle w:val="Compact"/>
                    <w:jc w:val="right"/>
                    <w:jc w:val="center"/>
                  </w:pPr>
                  <w:r>
                    <w:t xml:space="preserve">50</w:t>
                  </w:r>
                </w:p>
              </w:tc>
              <w:tc>
                <w:tcPr/>
                <w:p>
                  <w:pPr>
                    <w:pStyle w:val="Compact"/>
                    <w:jc w:val="left"/>
                    <w:jc w:val="center"/>
                  </w:pPr>
                  <w:r>
                    <w:t xml:space="preserve">Olenekian</w:t>
                  </w:r>
                </w:p>
              </w:tc>
              <w:tc>
                <w:tcPr/>
                <w:p>
                  <w:pPr>
                    <w:pStyle w:val="Compact"/>
                    <w:jc w:val="right"/>
                    <w:jc w:val="center"/>
                  </w:pPr>
                  <w:r>
                    <w:t xml:space="preserve">251.0000</w:t>
                  </w:r>
                </w:p>
              </w:tc>
              <w:tc>
                <w:tcPr/>
                <w:p>
                  <w:pPr>
                    <w:pStyle w:val="Compact"/>
                    <w:jc w:val="right"/>
                    <w:jc w:val="center"/>
                  </w:pPr>
                  <w:r>
                    <w:t xml:space="preserve">247.0000</w:t>
                  </w:r>
                </w:p>
              </w:tc>
              <w:tc>
                <w:tcPr/>
                <w:p>
                  <w:pPr>
                    <w:pStyle w:val="Compact"/>
                    <w:jc w:val="right"/>
                    <w:jc w:val="center"/>
                  </w:pPr>
                  <w:r>
                    <w:t xml:space="preserve">4.0000</w:t>
                  </w:r>
                </w:p>
              </w:tc>
            </w:tr>
            <w:tr>
              <w:tc>
                <w:tcPr/>
                <w:p>
                  <w:pPr>
                    <w:pStyle w:val="Compact"/>
                    <w:jc w:val="right"/>
                    <w:jc w:val="center"/>
                  </w:pPr>
                  <w:r>
                    <w:t xml:space="preserve">51</w:t>
                  </w:r>
                </w:p>
              </w:tc>
              <w:tc>
                <w:tcPr/>
                <w:p>
                  <w:pPr>
                    <w:pStyle w:val="Compact"/>
                    <w:jc w:val="left"/>
                    <w:jc w:val="center"/>
                  </w:pPr>
                  <w:r>
                    <w:t xml:space="preserve">Anisian</w:t>
                  </w:r>
                </w:p>
              </w:tc>
              <w:tc>
                <w:tcPr/>
                <w:p>
                  <w:pPr>
                    <w:pStyle w:val="Compact"/>
                    <w:jc w:val="right"/>
                    <w:jc w:val="center"/>
                  </w:pPr>
                  <w:r>
                    <w:t xml:space="preserve">247.0000</w:t>
                  </w:r>
                </w:p>
              </w:tc>
              <w:tc>
                <w:tcPr/>
                <w:p>
                  <w:pPr>
                    <w:pStyle w:val="Compact"/>
                    <w:jc w:val="right"/>
                    <w:jc w:val="center"/>
                  </w:pPr>
                  <w:r>
                    <w:t xml:space="preserve">242.0000</w:t>
                  </w:r>
                </w:p>
              </w:tc>
              <w:tc>
                <w:tcPr/>
                <w:p>
                  <w:pPr>
                    <w:pStyle w:val="Compact"/>
                    <w:jc w:val="right"/>
                    <w:jc w:val="center"/>
                  </w:pPr>
                  <w:r>
                    <w:t xml:space="preserve">5.2000</w:t>
                  </w:r>
                </w:p>
              </w:tc>
            </w:tr>
            <w:tr>
              <w:tc>
                <w:tcPr/>
                <w:p>
                  <w:pPr>
                    <w:pStyle w:val="Compact"/>
                    <w:jc w:val="right"/>
                    <w:jc w:val="center"/>
                  </w:pPr>
                  <w:r>
                    <w:t xml:space="preserve">52</w:t>
                  </w:r>
                </w:p>
              </w:tc>
              <w:tc>
                <w:tcPr/>
                <w:p>
                  <w:pPr>
                    <w:pStyle w:val="Compact"/>
                    <w:jc w:val="left"/>
                    <w:jc w:val="center"/>
                  </w:pPr>
                  <w:r>
                    <w:t xml:space="preserve">Ladinian</w:t>
                  </w:r>
                </w:p>
              </w:tc>
              <w:tc>
                <w:tcPr/>
                <w:p>
                  <w:pPr>
                    <w:pStyle w:val="Compact"/>
                    <w:jc w:val="right"/>
                    <w:jc w:val="center"/>
                  </w:pPr>
                  <w:r>
                    <w:t xml:space="preserve">242.0000</w:t>
                  </w:r>
                </w:p>
              </w:tc>
              <w:tc>
                <w:tcPr/>
                <w:p>
                  <w:pPr>
                    <w:pStyle w:val="Compact"/>
                    <w:jc w:val="right"/>
                    <w:jc w:val="center"/>
                  </w:pPr>
                  <w:r>
                    <w:t xml:space="preserve">237.0000</w:t>
                  </w:r>
                </w:p>
              </w:tc>
              <w:tc>
                <w:tcPr/>
                <w:p>
                  <w:pPr>
                    <w:pStyle w:val="Compact"/>
                    <w:jc w:val="right"/>
                    <w:jc w:val="center"/>
                  </w:pPr>
                  <w:r>
                    <w:t xml:space="preserve">5.0000</w:t>
                  </w:r>
                </w:p>
              </w:tc>
            </w:tr>
            <w:tr>
              <w:tc>
                <w:tcPr/>
                <w:p>
                  <w:pPr>
                    <w:pStyle w:val="Compact"/>
                    <w:jc w:val="right"/>
                    <w:jc w:val="center"/>
                  </w:pPr>
                  <w:r>
                    <w:t xml:space="preserve">53</w:t>
                  </w:r>
                </w:p>
              </w:tc>
              <w:tc>
                <w:tcPr/>
                <w:p>
                  <w:pPr>
                    <w:pStyle w:val="Compact"/>
                    <w:jc w:val="left"/>
                    <w:jc w:val="center"/>
                  </w:pPr>
                  <w:r>
                    <w:t xml:space="preserve">Carnian</w:t>
                  </w:r>
                </w:p>
              </w:tc>
              <w:tc>
                <w:tcPr/>
                <w:p>
                  <w:pPr>
                    <w:pStyle w:val="Compact"/>
                    <w:jc w:val="right"/>
                    <w:jc w:val="center"/>
                  </w:pPr>
                  <w:r>
                    <w:t xml:space="preserve">237.0000</w:t>
                  </w:r>
                </w:p>
              </w:tc>
              <w:tc>
                <w:tcPr/>
                <w:p>
                  <w:pPr>
                    <w:pStyle w:val="Compact"/>
                    <w:jc w:val="right"/>
                    <w:jc w:val="center"/>
                  </w:pPr>
                  <w:r>
                    <w:t xml:space="preserve">227.0000</w:t>
                  </w:r>
                </w:p>
              </w:tc>
              <w:tc>
                <w:tcPr/>
                <w:p>
                  <w:pPr>
                    <w:pStyle w:val="Compact"/>
                    <w:jc w:val="right"/>
                    <w:jc w:val="center"/>
                  </w:pPr>
                  <w:r>
                    <w:t xml:space="preserve">10.0000</w:t>
                  </w:r>
                </w:p>
              </w:tc>
            </w:tr>
            <w:tr>
              <w:tc>
                <w:tcPr/>
                <w:p>
                  <w:pPr>
                    <w:pStyle w:val="Compact"/>
                    <w:jc w:val="right"/>
                    <w:jc w:val="center"/>
                  </w:pPr>
                  <w:r>
                    <w:t xml:space="preserve">54</w:t>
                  </w:r>
                </w:p>
              </w:tc>
              <w:tc>
                <w:tcPr/>
                <w:p>
                  <w:pPr>
                    <w:pStyle w:val="Compact"/>
                    <w:jc w:val="left"/>
                    <w:jc w:val="center"/>
                  </w:pPr>
                  <w:r>
                    <w:t xml:space="preserve">Norian</w:t>
                  </w:r>
                </w:p>
              </w:tc>
              <w:tc>
                <w:tcPr/>
                <w:p>
                  <w:pPr>
                    <w:pStyle w:val="Compact"/>
                    <w:jc w:val="right"/>
                    <w:jc w:val="center"/>
                  </w:pPr>
                  <w:r>
                    <w:t xml:space="preserve">227.0000</w:t>
                  </w:r>
                </w:p>
              </w:tc>
              <w:tc>
                <w:tcPr/>
                <w:p>
                  <w:pPr>
                    <w:pStyle w:val="Compact"/>
                    <w:jc w:val="right"/>
                    <w:jc w:val="center"/>
                  </w:pPr>
                  <w:r>
                    <w:t xml:space="preserve">208.0000</w:t>
                  </w:r>
                </w:p>
              </w:tc>
              <w:tc>
                <w:tcPr/>
                <w:p>
                  <w:pPr>
                    <w:pStyle w:val="Compact"/>
                    <w:jc w:val="right"/>
                    <w:jc w:val="center"/>
                  </w:pPr>
                  <w:r>
                    <w:t xml:space="preserve">18.5000</w:t>
                  </w:r>
                </w:p>
              </w:tc>
            </w:tr>
            <w:tr>
              <w:tc>
                <w:tcPr/>
                <w:p>
                  <w:pPr>
                    <w:pStyle w:val="Compact"/>
                    <w:jc w:val="right"/>
                    <w:jc w:val="center"/>
                  </w:pPr>
                  <w:r>
                    <w:t xml:space="preserve">55</w:t>
                  </w:r>
                </w:p>
              </w:tc>
              <w:tc>
                <w:tcPr/>
                <w:p>
                  <w:pPr>
                    <w:pStyle w:val="Compact"/>
                    <w:jc w:val="left"/>
                    <w:jc w:val="center"/>
                  </w:pPr>
                  <w:r>
                    <w:t xml:space="preserve">Rhaetian</w:t>
                  </w:r>
                </w:p>
              </w:tc>
              <w:tc>
                <w:tcPr/>
                <w:p>
                  <w:pPr>
                    <w:pStyle w:val="Compact"/>
                    <w:jc w:val="right"/>
                    <w:jc w:val="center"/>
                  </w:pPr>
                  <w:r>
                    <w:t xml:space="preserve">208.0000</w:t>
                  </w:r>
                </w:p>
              </w:tc>
              <w:tc>
                <w:tcPr/>
                <w:p>
                  <w:pPr>
                    <w:pStyle w:val="Compact"/>
                    <w:jc w:val="right"/>
                    <w:jc w:val="center"/>
                  </w:pPr>
                  <w:r>
                    <w:t xml:space="preserve">201.0000</w:t>
                  </w:r>
                </w:p>
              </w:tc>
              <w:tc>
                <w:tcPr/>
                <w:p>
                  <w:pPr>
                    <w:pStyle w:val="Compact"/>
                    <w:jc w:val="right"/>
                    <w:jc w:val="center"/>
                  </w:pPr>
                  <w:r>
                    <w:t xml:space="preserve">7.1000</w:t>
                  </w:r>
                </w:p>
              </w:tc>
            </w:tr>
            <w:tr>
              <w:tc>
                <w:tcPr/>
                <w:p>
                  <w:pPr>
                    <w:pStyle w:val="Compact"/>
                    <w:jc w:val="right"/>
                    <w:jc w:val="center"/>
                  </w:pPr>
                  <w:r>
                    <w:t xml:space="preserve">56</w:t>
                  </w:r>
                </w:p>
              </w:tc>
              <w:tc>
                <w:tcPr/>
                <w:p>
                  <w:pPr>
                    <w:pStyle w:val="Compact"/>
                    <w:jc w:val="left"/>
                    <w:jc w:val="center"/>
                  </w:pPr>
                  <w:r>
                    <w:t xml:space="preserve">Hettangian</w:t>
                  </w:r>
                </w:p>
              </w:tc>
              <w:tc>
                <w:tcPr/>
                <w:p>
                  <w:pPr>
                    <w:pStyle w:val="Compact"/>
                    <w:jc w:val="right"/>
                    <w:jc w:val="center"/>
                  </w:pPr>
                  <w:r>
                    <w:t xml:space="preserve">201.0000</w:t>
                  </w:r>
                </w:p>
              </w:tc>
              <w:tc>
                <w:tcPr/>
                <w:p>
                  <w:pPr>
                    <w:pStyle w:val="Compact"/>
                    <w:jc w:val="right"/>
                    <w:jc w:val="center"/>
                  </w:pPr>
                  <w:r>
                    <w:t xml:space="preserve">200.0000</w:t>
                  </w:r>
                </w:p>
              </w:tc>
              <w:tc>
                <w:tcPr/>
                <w:p>
                  <w:pPr>
                    <w:pStyle w:val="Compact"/>
                    <w:jc w:val="right"/>
                    <w:jc w:val="center"/>
                  </w:pPr>
                  <w:r>
                    <w:t xml:space="preserve">1.9000</w:t>
                  </w:r>
                </w:p>
              </w:tc>
            </w:tr>
            <w:tr>
              <w:tc>
                <w:tcPr/>
                <w:p>
                  <w:pPr>
                    <w:pStyle w:val="Compact"/>
                    <w:jc w:val="right"/>
                    <w:jc w:val="center"/>
                  </w:pPr>
                  <w:r>
                    <w:t xml:space="preserve">57</w:t>
                  </w:r>
                </w:p>
              </w:tc>
              <w:tc>
                <w:tcPr/>
                <w:p>
                  <w:pPr>
                    <w:pStyle w:val="Compact"/>
                    <w:jc w:val="left"/>
                    <w:jc w:val="center"/>
                  </w:pPr>
                  <w:r>
                    <w:t xml:space="preserve">Sinemurian</w:t>
                  </w:r>
                </w:p>
              </w:tc>
              <w:tc>
                <w:tcPr/>
                <w:p>
                  <w:pPr>
                    <w:pStyle w:val="Compact"/>
                    <w:jc w:val="right"/>
                    <w:jc w:val="center"/>
                  </w:pPr>
                  <w:r>
                    <w:t xml:space="preserve">200.0000</w:t>
                  </w:r>
                </w:p>
              </w:tc>
              <w:tc>
                <w:tcPr/>
                <w:p>
                  <w:pPr>
                    <w:pStyle w:val="Compact"/>
                    <w:jc w:val="right"/>
                    <w:jc w:val="center"/>
                  </w:pPr>
                  <w:r>
                    <w:t xml:space="preserve">193.0000</w:t>
                  </w:r>
                </w:p>
              </w:tc>
              <w:tc>
                <w:tcPr/>
                <w:p>
                  <w:pPr>
                    <w:pStyle w:val="Compact"/>
                    <w:jc w:val="right"/>
                    <w:jc w:val="center"/>
                  </w:pPr>
                  <w:r>
                    <w:t xml:space="preserve">6.6000</w:t>
                  </w:r>
                </w:p>
              </w:tc>
            </w:tr>
            <w:tr>
              <w:tc>
                <w:tcPr/>
                <w:p>
                  <w:pPr>
                    <w:pStyle w:val="Compact"/>
                    <w:jc w:val="right"/>
                    <w:jc w:val="center"/>
                  </w:pPr>
                  <w:r>
                    <w:t xml:space="preserve">58</w:t>
                  </w:r>
                </w:p>
              </w:tc>
              <w:tc>
                <w:tcPr/>
                <w:p>
                  <w:pPr>
                    <w:pStyle w:val="Compact"/>
                    <w:jc w:val="left"/>
                    <w:jc w:val="center"/>
                  </w:pPr>
                  <w:r>
                    <w:t xml:space="preserve">Pliensbachian</w:t>
                  </w:r>
                </w:p>
              </w:tc>
              <w:tc>
                <w:tcPr/>
                <w:p>
                  <w:pPr>
                    <w:pStyle w:val="Compact"/>
                    <w:jc w:val="right"/>
                    <w:jc w:val="center"/>
                  </w:pPr>
                  <w:r>
                    <w:t xml:space="preserve">193.0000</w:t>
                  </w:r>
                </w:p>
              </w:tc>
              <w:tc>
                <w:tcPr/>
                <w:p>
                  <w:pPr>
                    <w:pStyle w:val="Compact"/>
                    <w:jc w:val="right"/>
                    <w:jc w:val="center"/>
                  </w:pPr>
                  <w:r>
                    <w:t xml:space="preserve">184.0000</w:t>
                  </w:r>
                </w:p>
              </w:tc>
              <w:tc>
                <w:tcPr/>
                <w:p>
                  <w:pPr>
                    <w:pStyle w:val="Compact"/>
                    <w:jc w:val="right"/>
                    <w:jc w:val="center"/>
                  </w:pPr>
                  <w:r>
                    <w:t xml:space="preserve">8.7000</w:t>
                  </w:r>
                </w:p>
              </w:tc>
            </w:tr>
            <w:tr>
              <w:tc>
                <w:tcPr/>
                <w:p>
                  <w:pPr>
                    <w:pStyle w:val="Compact"/>
                    <w:jc w:val="right"/>
                    <w:jc w:val="center"/>
                  </w:pPr>
                  <w:r>
                    <w:t xml:space="preserve">59</w:t>
                  </w:r>
                </w:p>
              </w:tc>
              <w:tc>
                <w:tcPr/>
                <w:p>
                  <w:pPr>
                    <w:pStyle w:val="Compact"/>
                    <w:jc w:val="left"/>
                    <w:jc w:val="center"/>
                  </w:pPr>
                  <w:r>
                    <w:t xml:space="preserve">Toarcian</w:t>
                  </w:r>
                </w:p>
              </w:tc>
              <w:tc>
                <w:tcPr/>
                <w:p>
                  <w:pPr>
                    <w:pStyle w:val="Compact"/>
                    <w:jc w:val="right"/>
                    <w:jc w:val="center"/>
                  </w:pPr>
                  <w:r>
                    <w:t xml:space="preserve">184.0000</w:t>
                  </w:r>
                </w:p>
              </w:tc>
              <w:tc>
                <w:tcPr/>
                <w:p>
                  <w:pPr>
                    <w:pStyle w:val="Compact"/>
                    <w:jc w:val="right"/>
                    <w:jc w:val="center"/>
                  </w:pPr>
                  <w:r>
                    <w:t xml:space="preserve">175.0000</w:t>
                  </w:r>
                </w:p>
              </w:tc>
              <w:tc>
                <w:tcPr/>
                <w:p>
                  <w:pPr>
                    <w:pStyle w:val="Compact"/>
                    <w:jc w:val="right"/>
                    <w:jc w:val="center"/>
                  </w:pPr>
                  <w:r>
                    <w:t xml:space="preserve">9.5000</w:t>
                  </w:r>
                </w:p>
              </w:tc>
            </w:tr>
            <w:tr>
              <w:tc>
                <w:tcPr/>
                <w:p>
                  <w:pPr>
                    <w:pStyle w:val="Compact"/>
                    <w:jc w:val="right"/>
                    <w:jc w:val="center"/>
                  </w:pPr>
                  <w:r>
                    <w:t xml:space="preserve">60</w:t>
                  </w:r>
                </w:p>
              </w:tc>
              <w:tc>
                <w:tcPr/>
                <w:p>
                  <w:pPr>
                    <w:pStyle w:val="Compact"/>
                    <w:jc w:val="left"/>
                    <w:jc w:val="center"/>
                  </w:pPr>
                  <w:r>
                    <w:t xml:space="preserve">Aalenian</w:t>
                  </w:r>
                </w:p>
              </w:tc>
              <w:tc>
                <w:tcPr/>
                <w:p>
                  <w:pPr>
                    <w:pStyle w:val="Compact"/>
                    <w:jc w:val="right"/>
                    <w:jc w:val="center"/>
                  </w:pPr>
                  <w:r>
                    <w:t xml:space="preserve">175.0000</w:t>
                  </w:r>
                </w:p>
              </w:tc>
              <w:tc>
                <w:tcPr/>
                <w:p>
                  <w:pPr>
                    <w:pStyle w:val="Compact"/>
                    <w:jc w:val="right"/>
                    <w:jc w:val="center"/>
                  </w:pPr>
                  <w:r>
                    <w:t xml:space="preserve">171.0000</w:t>
                  </w:r>
                </w:p>
              </w:tc>
              <w:tc>
                <w:tcPr/>
                <w:p>
                  <w:pPr>
                    <w:pStyle w:val="Compact"/>
                    <w:jc w:val="right"/>
                    <w:jc w:val="center"/>
                  </w:pPr>
                  <w:r>
                    <w:t xml:space="preserve">3.8000</w:t>
                  </w:r>
                </w:p>
              </w:tc>
            </w:tr>
            <w:tr>
              <w:tc>
                <w:tcPr/>
                <w:p>
                  <w:pPr>
                    <w:pStyle w:val="Compact"/>
                    <w:jc w:val="right"/>
                    <w:jc w:val="center"/>
                  </w:pPr>
                  <w:r>
                    <w:t xml:space="preserve">61</w:t>
                  </w:r>
                </w:p>
              </w:tc>
              <w:tc>
                <w:tcPr/>
                <w:p>
                  <w:pPr>
                    <w:pStyle w:val="Compact"/>
                    <w:jc w:val="left"/>
                    <w:jc w:val="center"/>
                  </w:pPr>
                  <w:r>
                    <w:t xml:space="preserve">Bajocian</w:t>
                  </w:r>
                </w:p>
              </w:tc>
              <w:tc>
                <w:tcPr/>
                <w:p>
                  <w:pPr>
                    <w:pStyle w:val="Compact"/>
                    <w:jc w:val="right"/>
                    <w:jc w:val="center"/>
                  </w:pPr>
                  <w:r>
                    <w:t xml:space="preserve">171.0000</w:t>
                  </w:r>
                </w:p>
              </w:tc>
              <w:tc>
                <w:tcPr/>
                <w:p>
                  <w:pPr>
                    <w:pStyle w:val="Compact"/>
                    <w:jc w:val="right"/>
                    <w:jc w:val="center"/>
                  </w:pPr>
                  <w:r>
                    <w:t xml:space="preserve">168.0000</w:t>
                  </w:r>
                </w:p>
              </w:tc>
              <w:tc>
                <w:tcPr/>
                <w:p>
                  <w:pPr>
                    <w:pStyle w:val="Compact"/>
                    <w:jc w:val="right"/>
                    <w:jc w:val="center"/>
                  </w:pPr>
                  <w:r>
                    <w:t xml:space="preserve">2.7000</w:t>
                  </w:r>
                </w:p>
              </w:tc>
            </w:tr>
            <w:tr>
              <w:tc>
                <w:tcPr/>
                <w:p>
                  <w:pPr>
                    <w:pStyle w:val="Compact"/>
                    <w:jc w:val="right"/>
                    <w:jc w:val="center"/>
                  </w:pPr>
                  <w:r>
                    <w:t xml:space="preserve">62</w:t>
                  </w:r>
                </w:p>
              </w:tc>
              <w:tc>
                <w:tcPr/>
                <w:p>
                  <w:pPr>
                    <w:pStyle w:val="Compact"/>
                    <w:jc w:val="left"/>
                    <w:jc w:val="center"/>
                  </w:pPr>
                  <w:r>
                    <w:t xml:space="preserve">Bathonian</w:t>
                  </w:r>
                </w:p>
              </w:tc>
              <w:tc>
                <w:tcPr/>
                <w:p>
                  <w:pPr>
                    <w:pStyle w:val="Compact"/>
                    <w:jc w:val="right"/>
                    <w:jc w:val="center"/>
                  </w:pPr>
                  <w:r>
                    <w:t xml:space="preserve">168.0000</w:t>
                  </w:r>
                </w:p>
              </w:tc>
              <w:tc>
                <w:tcPr/>
                <w:p>
                  <w:pPr>
                    <w:pStyle w:val="Compact"/>
                    <w:jc w:val="right"/>
                    <w:jc w:val="center"/>
                  </w:pPr>
                  <w:r>
                    <w:t xml:space="preserve">165.0000</w:t>
                  </w:r>
                </w:p>
              </w:tc>
              <w:tc>
                <w:tcPr/>
                <w:p>
                  <w:pPr>
                    <w:pStyle w:val="Compact"/>
                    <w:jc w:val="right"/>
                    <w:jc w:val="center"/>
                  </w:pPr>
                  <w:r>
                    <w:t xml:space="preserve">2.9000</w:t>
                  </w:r>
                </w:p>
              </w:tc>
            </w:tr>
            <w:tr>
              <w:tc>
                <w:tcPr/>
                <w:p>
                  <w:pPr>
                    <w:pStyle w:val="Compact"/>
                    <w:jc w:val="right"/>
                    <w:jc w:val="center"/>
                  </w:pPr>
                  <w:r>
                    <w:t xml:space="preserve">63</w:t>
                  </w:r>
                </w:p>
              </w:tc>
              <w:tc>
                <w:tcPr/>
                <w:p>
                  <w:pPr>
                    <w:pStyle w:val="Compact"/>
                    <w:jc w:val="left"/>
                    <w:jc w:val="center"/>
                  </w:pPr>
                  <w:r>
                    <w:t xml:space="preserve">Callovian</w:t>
                  </w:r>
                </w:p>
              </w:tc>
              <w:tc>
                <w:tcPr/>
                <w:p>
                  <w:pPr>
                    <w:pStyle w:val="Compact"/>
                    <w:jc w:val="right"/>
                    <w:jc w:val="center"/>
                  </w:pPr>
                  <w:r>
                    <w:t xml:space="preserve">165.0000</w:t>
                  </w:r>
                </w:p>
              </w:tc>
              <w:tc>
                <w:tcPr/>
                <w:p>
                  <w:pPr>
                    <w:pStyle w:val="Compact"/>
                    <w:jc w:val="right"/>
                    <w:jc w:val="center"/>
                  </w:pPr>
                  <w:r>
                    <w:t xml:space="preserve">162.0000</w:t>
                  </w:r>
                </w:p>
              </w:tc>
              <w:tc>
                <w:tcPr/>
                <w:p>
                  <w:pPr>
                    <w:pStyle w:val="Compact"/>
                    <w:jc w:val="right"/>
                    <w:jc w:val="center"/>
                  </w:pPr>
                  <w:r>
                    <w:t xml:space="preserve">3.8000</w:t>
                  </w:r>
                </w:p>
              </w:tc>
            </w:tr>
            <w:tr>
              <w:tc>
                <w:tcPr/>
                <w:p>
                  <w:pPr>
                    <w:pStyle w:val="Compact"/>
                    <w:jc w:val="right"/>
                    <w:jc w:val="center"/>
                  </w:pPr>
                  <w:r>
                    <w:t xml:space="preserve">64</w:t>
                  </w:r>
                </w:p>
              </w:tc>
              <w:tc>
                <w:tcPr/>
                <w:p>
                  <w:pPr>
                    <w:pStyle w:val="Compact"/>
                    <w:jc w:val="left"/>
                    <w:jc w:val="center"/>
                  </w:pPr>
                  <w:r>
                    <w:t xml:space="preserve">Oxfordian</w:t>
                  </w:r>
                </w:p>
              </w:tc>
              <w:tc>
                <w:tcPr/>
                <w:p>
                  <w:pPr>
                    <w:pStyle w:val="Compact"/>
                    <w:jc w:val="right"/>
                    <w:jc w:val="center"/>
                  </w:pPr>
                  <w:r>
                    <w:t xml:space="preserve">162.0000</w:t>
                  </w:r>
                </w:p>
              </w:tc>
              <w:tc>
                <w:tcPr/>
                <w:p>
                  <w:pPr>
                    <w:pStyle w:val="Compact"/>
                    <w:jc w:val="right"/>
                    <w:jc w:val="center"/>
                  </w:pPr>
                  <w:r>
                    <w:t xml:space="preserve">155.0000</w:t>
                  </w:r>
                </w:p>
              </w:tc>
              <w:tc>
                <w:tcPr/>
                <w:p>
                  <w:pPr>
                    <w:pStyle w:val="Compact"/>
                    <w:jc w:val="right"/>
                    <w:jc w:val="center"/>
                  </w:pPr>
                  <w:r>
                    <w:t xml:space="preserve">6.7000</w:t>
                  </w:r>
                </w:p>
              </w:tc>
            </w:tr>
            <w:tr>
              <w:tc>
                <w:tcPr/>
                <w:p>
                  <w:pPr>
                    <w:pStyle w:val="Compact"/>
                    <w:jc w:val="right"/>
                    <w:jc w:val="center"/>
                  </w:pPr>
                  <w:r>
                    <w:t xml:space="preserve">65</w:t>
                  </w:r>
                </w:p>
              </w:tc>
              <w:tc>
                <w:tcPr/>
                <w:p>
                  <w:pPr>
                    <w:pStyle w:val="Compact"/>
                    <w:jc w:val="left"/>
                    <w:jc w:val="center"/>
                  </w:pPr>
                  <w:r>
                    <w:t xml:space="preserve">Kimmeridgian</w:t>
                  </w:r>
                </w:p>
              </w:tc>
              <w:tc>
                <w:tcPr/>
                <w:p>
                  <w:pPr>
                    <w:pStyle w:val="Compact"/>
                    <w:jc w:val="right"/>
                    <w:jc w:val="center"/>
                  </w:pPr>
                  <w:r>
                    <w:t xml:space="preserve">155.0000</w:t>
                  </w:r>
                </w:p>
              </w:tc>
              <w:tc>
                <w:tcPr/>
                <w:p>
                  <w:pPr>
                    <w:pStyle w:val="Compact"/>
                    <w:jc w:val="right"/>
                    <w:jc w:val="center"/>
                  </w:pPr>
                  <w:r>
                    <w:t xml:space="preserve">149.0000</w:t>
                  </w:r>
                </w:p>
              </w:tc>
              <w:tc>
                <w:tcPr/>
                <w:p>
                  <w:pPr>
                    <w:pStyle w:val="Compact"/>
                    <w:jc w:val="right"/>
                    <w:jc w:val="center"/>
                  </w:pPr>
                  <w:r>
                    <w:t xml:space="preserve">5.6000</w:t>
                  </w:r>
                </w:p>
              </w:tc>
            </w:tr>
            <w:tr>
              <w:tc>
                <w:tcPr/>
                <w:p>
                  <w:pPr>
                    <w:pStyle w:val="Compact"/>
                    <w:jc w:val="right"/>
                    <w:jc w:val="center"/>
                  </w:pPr>
                  <w:r>
                    <w:t xml:space="preserve">66</w:t>
                  </w:r>
                </w:p>
              </w:tc>
              <w:tc>
                <w:tcPr/>
                <w:p>
                  <w:pPr>
                    <w:pStyle w:val="Compact"/>
                    <w:jc w:val="left"/>
                    <w:jc w:val="center"/>
                  </w:pPr>
                  <w:r>
                    <w:t xml:space="preserve">Tithonian</w:t>
                  </w:r>
                </w:p>
              </w:tc>
              <w:tc>
                <w:tcPr/>
                <w:p>
                  <w:pPr>
                    <w:pStyle w:val="Compact"/>
                    <w:jc w:val="right"/>
                    <w:jc w:val="center"/>
                  </w:pPr>
                  <w:r>
                    <w:t xml:space="preserve">149.0000</w:t>
                  </w:r>
                </w:p>
              </w:tc>
              <w:tc>
                <w:tcPr/>
                <w:p>
                  <w:pPr>
                    <w:pStyle w:val="Compact"/>
                    <w:jc w:val="right"/>
                    <w:jc w:val="center"/>
                  </w:pPr>
                  <w:r>
                    <w:t xml:space="preserve">145.0000</w:t>
                  </w:r>
                </w:p>
              </w:tc>
              <w:tc>
                <w:tcPr/>
                <w:p>
                  <w:pPr>
                    <w:pStyle w:val="Compact"/>
                    <w:jc w:val="right"/>
                    <w:jc w:val="center"/>
                  </w:pPr>
                  <w:r>
                    <w:t xml:space="preserve">4.2000</w:t>
                  </w:r>
                </w:p>
              </w:tc>
            </w:tr>
            <w:tr>
              <w:tc>
                <w:tcPr/>
                <w:p>
                  <w:pPr>
                    <w:pStyle w:val="Compact"/>
                    <w:jc w:val="right"/>
                    <w:jc w:val="center"/>
                  </w:pPr>
                  <w:r>
                    <w:t xml:space="preserve">67</w:t>
                  </w:r>
                </w:p>
              </w:tc>
              <w:tc>
                <w:tcPr/>
                <w:p>
                  <w:pPr>
                    <w:pStyle w:val="Compact"/>
                    <w:jc w:val="left"/>
                    <w:jc w:val="center"/>
                  </w:pPr>
                  <w:r>
                    <w:t xml:space="preserve">Berriasian</w:t>
                  </w:r>
                </w:p>
              </w:tc>
              <w:tc>
                <w:tcPr/>
                <w:p>
                  <w:pPr>
                    <w:pStyle w:val="Compact"/>
                    <w:jc w:val="right"/>
                    <w:jc w:val="center"/>
                  </w:pPr>
                  <w:r>
                    <w:t xml:space="preserve">145.0000</w:t>
                  </w:r>
                </w:p>
              </w:tc>
              <w:tc>
                <w:tcPr/>
                <w:p>
                  <w:pPr>
                    <w:pStyle w:val="Compact"/>
                    <w:jc w:val="right"/>
                    <w:jc w:val="center"/>
                  </w:pPr>
                  <w:r>
                    <w:t xml:space="preserve">140.0000</w:t>
                  </w:r>
                </w:p>
              </w:tc>
              <w:tc>
                <w:tcPr/>
                <w:p>
                  <w:pPr>
                    <w:pStyle w:val="Compact"/>
                    <w:jc w:val="right"/>
                    <w:jc w:val="center"/>
                  </w:pPr>
                  <w:r>
                    <w:t xml:space="preserve">5.2000</w:t>
                  </w:r>
                </w:p>
              </w:tc>
            </w:tr>
            <w:tr>
              <w:tc>
                <w:tcPr/>
                <w:p>
                  <w:pPr>
                    <w:pStyle w:val="Compact"/>
                    <w:jc w:val="right"/>
                    <w:jc w:val="center"/>
                  </w:pPr>
                  <w:r>
                    <w:t xml:space="preserve">68</w:t>
                  </w:r>
                </w:p>
              </w:tc>
              <w:tc>
                <w:tcPr/>
                <w:p>
                  <w:pPr>
                    <w:pStyle w:val="Compact"/>
                    <w:jc w:val="left"/>
                    <w:jc w:val="center"/>
                  </w:pPr>
                  <w:r>
                    <w:t xml:space="preserve">Valanginian</w:t>
                  </w:r>
                </w:p>
              </w:tc>
              <w:tc>
                <w:tcPr/>
                <w:p>
                  <w:pPr>
                    <w:pStyle w:val="Compact"/>
                    <w:jc w:val="right"/>
                    <w:jc w:val="center"/>
                  </w:pPr>
                  <w:r>
                    <w:t xml:space="preserve">140.0000</w:t>
                  </w:r>
                </w:p>
              </w:tc>
              <w:tc>
                <w:tcPr/>
                <w:p>
                  <w:pPr>
                    <w:pStyle w:val="Compact"/>
                    <w:jc w:val="right"/>
                    <w:jc w:val="center"/>
                  </w:pPr>
                  <w:r>
                    <w:t xml:space="preserve">133.0000</w:t>
                  </w:r>
                </w:p>
              </w:tc>
              <w:tc>
                <w:tcPr/>
                <w:p>
                  <w:pPr>
                    <w:pStyle w:val="Compact"/>
                    <w:jc w:val="right"/>
                    <w:jc w:val="center"/>
                  </w:pPr>
                  <w:r>
                    <w:t xml:space="preserve">7.2000</w:t>
                  </w:r>
                </w:p>
              </w:tc>
            </w:tr>
            <w:tr>
              <w:tc>
                <w:tcPr/>
                <w:p>
                  <w:pPr>
                    <w:pStyle w:val="Compact"/>
                    <w:jc w:val="right"/>
                    <w:jc w:val="center"/>
                  </w:pPr>
                  <w:r>
                    <w:t xml:space="preserve">69</w:t>
                  </w:r>
                </w:p>
              </w:tc>
              <w:tc>
                <w:tcPr/>
                <w:p>
                  <w:pPr>
                    <w:pStyle w:val="Compact"/>
                    <w:jc w:val="left"/>
                    <w:jc w:val="center"/>
                  </w:pPr>
                  <w:r>
                    <w:t xml:space="preserve">Hauterivian</w:t>
                  </w:r>
                </w:p>
              </w:tc>
              <w:tc>
                <w:tcPr/>
                <w:p>
                  <w:pPr>
                    <w:pStyle w:val="Compact"/>
                    <w:jc w:val="right"/>
                    <w:jc w:val="center"/>
                  </w:pPr>
                  <w:r>
                    <w:t xml:space="preserve">133.0000</w:t>
                  </w:r>
                </w:p>
              </w:tc>
              <w:tc>
                <w:tcPr/>
                <w:p>
                  <w:pPr>
                    <w:pStyle w:val="Compact"/>
                    <w:jc w:val="right"/>
                    <w:jc w:val="center"/>
                  </w:pPr>
                  <w:r>
                    <w:t xml:space="preserve">126.0000</w:t>
                  </w:r>
                </w:p>
              </w:tc>
              <w:tc>
                <w:tcPr/>
                <w:p>
                  <w:pPr>
                    <w:pStyle w:val="Compact"/>
                    <w:jc w:val="right"/>
                    <w:jc w:val="center"/>
                  </w:pPr>
                  <w:r>
                    <w:t xml:space="preserve">6.8300</w:t>
                  </w:r>
                </w:p>
              </w:tc>
            </w:tr>
            <w:tr>
              <w:tc>
                <w:tcPr/>
                <w:p>
                  <w:pPr>
                    <w:pStyle w:val="Compact"/>
                    <w:jc w:val="right"/>
                    <w:jc w:val="center"/>
                  </w:pPr>
                  <w:r>
                    <w:t xml:space="preserve">70</w:t>
                  </w:r>
                </w:p>
              </w:tc>
              <w:tc>
                <w:tcPr/>
                <w:p>
                  <w:pPr>
                    <w:pStyle w:val="Compact"/>
                    <w:jc w:val="left"/>
                    <w:jc w:val="center"/>
                  </w:pPr>
                  <w:r>
                    <w:t xml:space="preserve">Barremian</w:t>
                  </w:r>
                </w:p>
              </w:tc>
              <w:tc>
                <w:tcPr/>
                <w:p>
                  <w:pPr>
                    <w:pStyle w:val="Compact"/>
                    <w:jc w:val="right"/>
                    <w:jc w:val="center"/>
                  </w:pPr>
                  <w:r>
                    <w:t xml:space="preserve">126.0000</w:t>
                  </w:r>
                </w:p>
              </w:tc>
              <w:tc>
                <w:tcPr/>
                <w:p>
                  <w:pPr>
                    <w:pStyle w:val="Compact"/>
                    <w:jc w:val="right"/>
                    <w:jc w:val="center"/>
                  </w:pPr>
                  <w:r>
                    <w:t xml:space="preserve">121.0000</w:t>
                  </w:r>
                </w:p>
              </w:tc>
              <w:tc>
                <w:tcPr/>
                <w:p>
                  <w:pPr>
                    <w:pStyle w:val="Compact"/>
                    <w:jc w:val="right"/>
                    <w:jc w:val="center"/>
                  </w:pPr>
                  <w:r>
                    <w:t xml:space="preserve">4.3700</w:t>
                  </w:r>
                </w:p>
              </w:tc>
            </w:tr>
            <w:tr>
              <w:tc>
                <w:tcPr/>
                <w:p>
                  <w:pPr>
                    <w:pStyle w:val="Compact"/>
                    <w:jc w:val="right"/>
                    <w:jc w:val="center"/>
                  </w:pPr>
                  <w:r>
                    <w:t xml:space="preserve">71</w:t>
                  </w:r>
                </w:p>
              </w:tc>
              <w:tc>
                <w:tcPr/>
                <w:p>
                  <w:pPr>
                    <w:pStyle w:val="Compact"/>
                    <w:jc w:val="left"/>
                    <w:jc w:val="center"/>
                  </w:pPr>
                  <w:r>
                    <w:t xml:space="preserve">Aptian</w:t>
                  </w:r>
                </w:p>
              </w:tc>
              <w:tc>
                <w:tcPr/>
                <w:p>
                  <w:pPr>
                    <w:pStyle w:val="Compact"/>
                    <w:jc w:val="right"/>
                    <w:jc w:val="center"/>
                  </w:pPr>
                  <w:r>
                    <w:t xml:space="preserve">121.0000</w:t>
                  </w:r>
                </w:p>
              </w:tc>
              <w:tc>
                <w:tcPr/>
                <w:p>
                  <w:pPr>
                    <w:pStyle w:val="Compact"/>
                    <w:jc w:val="right"/>
                    <w:jc w:val="center"/>
                  </w:pPr>
                  <w:r>
                    <w:t xml:space="preserve">113.0000</w:t>
                  </w:r>
                </w:p>
              </w:tc>
              <w:tc>
                <w:tcPr/>
                <w:p>
                  <w:pPr>
                    <w:pStyle w:val="Compact"/>
                    <w:jc w:val="right"/>
                    <w:jc w:val="center"/>
                  </w:pPr>
                  <w:r>
                    <w:t xml:space="preserve">8.4000</w:t>
                  </w:r>
                </w:p>
              </w:tc>
            </w:tr>
            <w:tr>
              <w:tc>
                <w:tcPr/>
                <w:p>
                  <w:pPr>
                    <w:pStyle w:val="Compact"/>
                    <w:jc w:val="right"/>
                    <w:jc w:val="center"/>
                  </w:pPr>
                  <w:r>
                    <w:t xml:space="preserve">72</w:t>
                  </w:r>
                </w:p>
              </w:tc>
              <w:tc>
                <w:tcPr/>
                <w:p>
                  <w:pPr>
                    <w:pStyle w:val="Compact"/>
                    <w:jc w:val="left"/>
                    <w:jc w:val="center"/>
                  </w:pPr>
                  <w:r>
                    <w:t xml:space="preserve">Albian</w:t>
                  </w:r>
                </w:p>
              </w:tc>
              <w:tc>
                <w:tcPr/>
                <w:p>
                  <w:pPr>
                    <w:pStyle w:val="Compact"/>
                    <w:jc w:val="right"/>
                    <w:jc w:val="center"/>
                  </w:pPr>
                  <w:r>
                    <w:t xml:space="preserve">113.0000</w:t>
                  </w:r>
                </w:p>
              </w:tc>
              <w:tc>
                <w:tcPr/>
                <w:p>
                  <w:pPr>
                    <w:pStyle w:val="Compact"/>
                    <w:jc w:val="right"/>
                    <w:jc w:val="center"/>
                  </w:pPr>
                  <w:r>
                    <w:t xml:space="preserve">100.0000</w:t>
                  </w:r>
                </w:p>
              </w:tc>
              <w:tc>
                <w:tcPr/>
                <w:p>
                  <w:pPr>
                    <w:pStyle w:val="Compact"/>
                    <w:jc w:val="right"/>
                    <w:jc w:val="center"/>
                  </w:pPr>
                  <w:r>
                    <w:t xml:space="preserve">12.5000</w:t>
                  </w:r>
                </w:p>
              </w:tc>
            </w:tr>
            <w:tr>
              <w:tc>
                <w:tcPr/>
                <w:p>
                  <w:pPr>
                    <w:pStyle w:val="Compact"/>
                    <w:jc w:val="right"/>
                    <w:jc w:val="center"/>
                  </w:pPr>
                  <w:r>
                    <w:t xml:space="preserve">73</w:t>
                  </w:r>
                </w:p>
              </w:tc>
              <w:tc>
                <w:tcPr/>
                <w:p>
                  <w:pPr>
                    <w:pStyle w:val="Compact"/>
                    <w:jc w:val="left"/>
                    <w:jc w:val="center"/>
                  </w:pPr>
                  <w:r>
                    <w:t xml:space="preserve">Cenomanian</w:t>
                  </w:r>
                </w:p>
              </w:tc>
              <w:tc>
                <w:tcPr/>
                <w:p>
                  <w:pPr>
                    <w:pStyle w:val="Compact"/>
                    <w:jc w:val="right"/>
                    <w:jc w:val="center"/>
                  </w:pPr>
                  <w:r>
                    <w:t xml:space="preserve">100.0000</w:t>
                  </w:r>
                </w:p>
              </w:tc>
              <w:tc>
                <w:tcPr/>
                <w:p>
                  <w:pPr>
                    <w:pStyle w:val="Compact"/>
                    <w:jc w:val="right"/>
                    <w:jc w:val="center"/>
                  </w:pPr>
                  <w:r>
                    <w:t xml:space="preserve">93.9000</w:t>
                  </w:r>
                </w:p>
              </w:tc>
              <w:tc>
                <w:tcPr/>
                <w:p>
                  <w:pPr>
                    <w:pStyle w:val="Compact"/>
                    <w:jc w:val="right"/>
                    <w:jc w:val="center"/>
                  </w:pPr>
                  <w:r>
                    <w:t xml:space="preserve">6.6000</w:t>
                  </w:r>
                </w:p>
              </w:tc>
            </w:tr>
            <w:tr>
              <w:tc>
                <w:tcPr/>
                <w:p>
                  <w:pPr>
                    <w:pStyle w:val="Compact"/>
                    <w:jc w:val="right"/>
                    <w:jc w:val="center"/>
                  </w:pPr>
                  <w:r>
                    <w:t xml:space="preserve">74</w:t>
                  </w:r>
                </w:p>
              </w:tc>
              <w:tc>
                <w:tcPr/>
                <w:p>
                  <w:pPr>
                    <w:pStyle w:val="Compact"/>
                    <w:jc w:val="left"/>
                    <w:jc w:val="center"/>
                  </w:pPr>
                  <w:r>
                    <w:t xml:space="preserve">Turonian</w:t>
                  </w:r>
                </w:p>
              </w:tc>
              <w:tc>
                <w:tcPr/>
                <w:p>
                  <w:pPr>
                    <w:pStyle w:val="Compact"/>
                    <w:jc w:val="right"/>
                    <w:jc w:val="center"/>
                  </w:pPr>
                  <w:r>
                    <w:t xml:space="preserve">93.9000</w:t>
                  </w:r>
                </w:p>
              </w:tc>
              <w:tc>
                <w:tcPr/>
                <w:p>
                  <w:pPr>
                    <w:pStyle w:val="Compact"/>
                    <w:jc w:val="right"/>
                    <w:jc w:val="center"/>
                  </w:pPr>
                  <w:r>
                    <w:t xml:space="preserve">89.8000</w:t>
                  </w:r>
                </w:p>
              </w:tc>
              <w:tc>
                <w:tcPr/>
                <w:p>
                  <w:pPr>
                    <w:pStyle w:val="Compact"/>
                    <w:jc w:val="right"/>
                    <w:jc w:val="center"/>
                  </w:pPr>
                  <w:r>
                    <w:t xml:space="preserve">4.1000</w:t>
                  </w:r>
                </w:p>
              </w:tc>
            </w:tr>
            <w:tr>
              <w:tc>
                <w:tcPr/>
                <w:p>
                  <w:pPr>
                    <w:pStyle w:val="Compact"/>
                    <w:jc w:val="right"/>
                    <w:jc w:val="center"/>
                  </w:pPr>
                  <w:r>
                    <w:t xml:space="preserve">75</w:t>
                  </w:r>
                </w:p>
              </w:tc>
              <w:tc>
                <w:tcPr/>
                <w:p>
                  <w:pPr>
                    <w:pStyle w:val="Compact"/>
                    <w:jc w:val="left"/>
                    <w:jc w:val="center"/>
                  </w:pPr>
                  <w:r>
                    <w:t xml:space="preserve">Coniacian</w:t>
                  </w:r>
                </w:p>
              </w:tc>
              <w:tc>
                <w:tcPr/>
                <w:p>
                  <w:pPr>
                    <w:pStyle w:val="Compact"/>
                    <w:jc w:val="right"/>
                    <w:jc w:val="center"/>
                  </w:pPr>
                  <w:r>
                    <w:t xml:space="preserve">89.8000</w:t>
                  </w:r>
                </w:p>
              </w:tc>
              <w:tc>
                <w:tcPr/>
                <w:p>
                  <w:pPr>
                    <w:pStyle w:val="Compact"/>
                    <w:jc w:val="right"/>
                    <w:jc w:val="center"/>
                  </w:pPr>
                  <w:r>
                    <w:t xml:space="preserve">86.3000</w:t>
                  </w:r>
                </w:p>
              </w:tc>
              <w:tc>
                <w:tcPr/>
                <w:p>
                  <w:pPr>
                    <w:pStyle w:val="Compact"/>
                    <w:jc w:val="right"/>
                    <w:jc w:val="center"/>
                  </w:pPr>
                  <w:r>
                    <w:t xml:space="preserve">3.5000</w:t>
                  </w:r>
                </w:p>
              </w:tc>
            </w:tr>
            <w:tr>
              <w:tc>
                <w:tcPr/>
                <w:p>
                  <w:pPr>
                    <w:pStyle w:val="Compact"/>
                    <w:jc w:val="right"/>
                    <w:jc w:val="center"/>
                  </w:pPr>
                  <w:r>
                    <w:t xml:space="preserve">76</w:t>
                  </w:r>
                </w:p>
              </w:tc>
              <w:tc>
                <w:tcPr/>
                <w:p>
                  <w:pPr>
                    <w:pStyle w:val="Compact"/>
                    <w:jc w:val="left"/>
                    <w:jc w:val="center"/>
                  </w:pPr>
                  <w:r>
                    <w:t xml:space="preserve">Santonian</w:t>
                  </w:r>
                </w:p>
              </w:tc>
              <w:tc>
                <w:tcPr/>
                <w:p>
                  <w:pPr>
                    <w:pStyle w:val="Compact"/>
                    <w:jc w:val="right"/>
                    <w:jc w:val="center"/>
                  </w:pPr>
                  <w:r>
                    <w:t xml:space="preserve">86.3000</w:t>
                  </w:r>
                </w:p>
              </w:tc>
              <w:tc>
                <w:tcPr/>
                <w:p>
                  <w:pPr>
                    <w:pStyle w:val="Compact"/>
                    <w:jc w:val="right"/>
                    <w:jc w:val="center"/>
                  </w:pPr>
                  <w:r>
                    <w:t xml:space="preserve">83.6000</w:t>
                  </w:r>
                </w:p>
              </w:tc>
              <w:tc>
                <w:tcPr/>
                <w:p>
                  <w:pPr>
                    <w:pStyle w:val="Compact"/>
                    <w:jc w:val="right"/>
                    <w:jc w:val="center"/>
                  </w:pPr>
                  <w:r>
                    <w:t xml:space="preserve">2.7000</w:t>
                  </w:r>
                </w:p>
              </w:tc>
            </w:tr>
            <w:tr>
              <w:tc>
                <w:tcPr/>
                <w:p>
                  <w:pPr>
                    <w:pStyle w:val="Compact"/>
                    <w:jc w:val="right"/>
                    <w:jc w:val="center"/>
                  </w:pPr>
                  <w:r>
                    <w:t xml:space="preserve">77</w:t>
                  </w:r>
                </w:p>
              </w:tc>
              <w:tc>
                <w:tcPr/>
                <w:p>
                  <w:pPr>
                    <w:pStyle w:val="Compact"/>
                    <w:jc w:val="left"/>
                    <w:jc w:val="center"/>
                  </w:pPr>
                  <w:r>
                    <w:t xml:space="preserve">Campanian</w:t>
                  </w:r>
                </w:p>
              </w:tc>
              <w:tc>
                <w:tcPr/>
                <w:p>
                  <w:pPr>
                    <w:pStyle w:val="Compact"/>
                    <w:jc w:val="right"/>
                    <w:jc w:val="center"/>
                  </w:pPr>
                  <w:r>
                    <w:t xml:space="preserve">83.6000</w:t>
                  </w:r>
                </w:p>
              </w:tc>
              <w:tc>
                <w:tcPr/>
                <w:p>
                  <w:pPr>
                    <w:pStyle w:val="Compact"/>
                    <w:jc w:val="right"/>
                    <w:jc w:val="center"/>
                  </w:pPr>
                  <w:r>
                    <w:t xml:space="preserve">72.1000</w:t>
                  </w:r>
                </w:p>
              </w:tc>
              <w:tc>
                <w:tcPr/>
                <w:p>
                  <w:pPr>
                    <w:pStyle w:val="Compact"/>
                    <w:jc w:val="right"/>
                    <w:jc w:val="center"/>
                  </w:pPr>
                  <w:r>
                    <w:t xml:space="preserve">11.5000</w:t>
                  </w:r>
                </w:p>
              </w:tc>
            </w:tr>
            <w:tr>
              <w:tc>
                <w:tcPr/>
                <w:p>
                  <w:pPr>
                    <w:pStyle w:val="Compact"/>
                    <w:jc w:val="right"/>
                    <w:jc w:val="center"/>
                  </w:pPr>
                  <w:r>
                    <w:t xml:space="preserve">78</w:t>
                  </w:r>
                </w:p>
              </w:tc>
              <w:tc>
                <w:tcPr/>
                <w:p>
                  <w:pPr>
                    <w:pStyle w:val="Compact"/>
                    <w:jc w:val="left"/>
                    <w:jc w:val="center"/>
                  </w:pPr>
                  <w:r>
                    <w:t xml:space="preserve">Maastrichtian</w:t>
                  </w:r>
                </w:p>
              </w:tc>
              <w:tc>
                <w:tcPr/>
                <w:p>
                  <w:pPr>
                    <w:pStyle w:val="Compact"/>
                    <w:jc w:val="right"/>
                    <w:jc w:val="center"/>
                  </w:pPr>
                  <w:r>
                    <w:t xml:space="preserve">72.1000</w:t>
                  </w:r>
                </w:p>
              </w:tc>
              <w:tc>
                <w:tcPr/>
                <w:p>
                  <w:pPr>
                    <w:pStyle w:val="Compact"/>
                    <w:jc w:val="right"/>
                    <w:jc w:val="center"/>
                  </w:pPr>
                  <w:r>
                    <w:t xml:space="preserve">66.0000</w:t>
                  </w:r>
                </w:p>
              </w:tc>
              <w:tc>
                <w:tcPr/>
                <w:p>
                  <w:pPr>
                    <w:pStyle w:val="Compact"/>
                    <w:jc w:val="right"/>
                    <w:jc w:val="center"/>
                  </w:pPr>
                  <w:r>
                    <w:t xml:space="preserve">6.1000</w:t>
                  </w:r>
                </w:p>
              </w:tc>
            </w:tr>
            <w:tr>
              <w:tc>
                <w:tcPr/>
                <w:p>
                  <w:pPr>
                    <w:pStyle w:val="Compact"/>
                    <w:jc w:val="right"/>
                    <w:jc w:val="center"/>
                  </w:pPr>
                  <w:r>
                    <w:t xml:space="preserve">79</w:t>
                  </w:r>
                </w:p>
              </w:tc>
              <w:tc>
                <w:tcPr/>
                <w:p>
                  <w:pPr>
                    <w:pStyle w:val="Compact"/>
                    <w:jc w:val="left"/>
                    <w:jc w:val="center"/>
                  </w:pPr>
                  <w:r>
                    <w:t xml:space="preserve">Danian</w:t>
                  </w:r>
                </w:p>
              </w:tc>
              <w:tc>
                <w:tcPr/>
                <w:p>
                  <w:pPr>
                    <w:pStyle w:val="Compact"/>
                    <w:jc w:val="right"/>
                    <w:jc w:val="center"/>
                  </w:pPr>
                  <w:r>
                    <w:t xml:space="preserve">66.0000</w:t>
                  </w:r>
                </w:p>
              </w:tc>
              <w:tc>
                <w:tcPr/>
                <w:p>
                  <w:pPr>
                    <w:pStyle w:val="Compact"/>
                    <w:jc w:val="right"/>
                    <w:jc w:val="center"/>
                  </w:pPr>
                  <w:r>
                    <w:t xml:space="preserve">61.6000</w:t>
                  </w:r>
                </w:p>
              </w:tc>
              <w:tc>
                <w:tcPr/>
                <w:p>
                  <w:pPr>
                    <w:pStyle w:val="Compact"/>
                    <w:jc w:val="right"/>
                    <w:jc w:val="center"/>
                  </w:pPr>
                  <w:r>
                    <w:t xml:space="preserve">4.4000</w:t>
                  </w:r>
                </w:p>
              </w:tc>
            </w:tr>
            <w:tr>
              <w:tc>
                <w:tcPr/>
                <w:p>
                  <w:pPr>
                    <w:pStyle w:val="Compact"/>
                    <w:jc w:val="right"/>
                    <w:jc w:val="center"/>
                  </w:pPr>
                  <w:r>
                    <w:t xml:space="preserve">80</w:t>
                  </w:r>
                </w:p>
              </w:tc>
              <w:tc>
                <w:tcPr/>
                <w:p>
                  <w:pPr>
                    <w:pStyle w:val="Compact"/>
                    <w:jc w:val="left"/>
                    <w:jc w:val="center"/>
                  </w:pPr>
                  <w:r>
                    <w:t xml:space="preserve">Selandian</w:t>
                  </w:r>
                </w:p>
              </w:tc>
              <w:tc>
                <w:tcPr/>
                <w:p>
                  <w:pPr>
                    <w:pStyle w:val="Compact"/>
                    <w:jc w:val="right"/>
                    <w:jc w:val="center"/>
                  </w:pPr>
                  <w:r>
                    <w:t xml:space="preserve">61.6000</w:t>
                  </w:r>
                </w:p>
              </w:tc>
              <w:tc>
                <w:tcPr/>
                <w:p>
                  <w:pPr>
                    <w:pStyle w:val="Compact"/>
                    <w:jc w:val="right"/>
                    <w:jc w:val="center"/>
                  </w:pPr>
                  <w:r>
                    <w:t xml:space="preserve">59.2000</w:t>
                  </w:r>
                </w:p>
              </w:tc>
              <w:tc>
                <w:tcPr/>
                <w:p>
                  <w:pPr>
                    <w:pStyle w:val="Compact"/>
                    <w:jc w:val="right"/>
                    <w:jc w:val="center"/>
                  </w:pPr>
                  <w:r>
                    <w:t xml:space="preserve">2.4000</w:t>
                  </w:r>
                </w:p>
              </w:tc>
            </w:tr>
            <w:tr>
              <w:tc>
                <w:tcPr/>
                <w:p>
                  <w:pPr>
                    <w:pStyle w:val="Compact"/>
                    <w:jc w:val="right"/>
                    <w:jc w:val="center"/>
                  </w:pPr>
                  <w:r>
                    <w:t xml:space="preserve">81</w:t>
                  </w:r>
                </w:p>
              </w:tc>
              <w:tc>
                <w:tcPr/>
                <w:p>
                  <w:pPr>
                    <w:pStyle w:val="Compact"/>
                    <w:jc w:val="left"/>
                    <w:jc w:val="center"/>
                  </w:pPr>
                  <w:r>
                    <w:t xml:space="preserve">Thanetian</w:t>
                  </w:r>
                </w:p>
              </w:tc>
              <w:tc>
                <w:tcPr/>
                <w:p>
                  <w:pPr>
                    <w:pStyle w:val="Compact"/>
                    <w:jc w:val="right"/>
                    <w:jc w:val="center"/>
                  </w:pPr>
                  <w:r>
                    <w:t xml:space="preserve">59.2000</w:t>
                  </w:r>
                </w:p>
              </w:tc>
              <w:tc>
                <w:tcPr/>
                <w:p>
                  <w:pPr>
                    <w:pStyle w:val="Compact"/>
                    <w:jc w:val="right"/>
                    <w:jc w:val="center"/>
                  </w:pPr>
                  <w:r>
                    <w:t xml:space="preserve">56.0000</w:t>
                  </w:r>
                </w:p>
              </w:tc>
              <w:tc>
                <w:tcPr/>
                <w:p>
                  <w:pPr>
                    <w:pStyle w:val="Compact"/>
                    <w:jc w:val="right"/>
                    <w:jc w:val="center"/>
                  </w:pPr>
                  <w:r>
                    <w:t xml:space="preserve">3.2000</w:t>
                  </w:r>
                </w:p>
              </w:tc>
            </w:tr>
            <w:tr>
              <w:tc>
                <w:tcPr/>
                <w:p>
                  <w:pPr>
                    <w:pStyle w:val="Compact"/>
                    <w:jc w:val="right"/>
                    <w:jc w:val="center"/>
                  </w:pPr>
                  <w:r>
                    <w:t xml:space="preserve">82</w:t>
                  </w:r>
                </w:p>
              </w:tc>
              <w:tc>
                <w:tcPr/>
                <w:p>
                  <w:pPr>
                    <w:pStyle w:val="Compact"/>
                    <w:jc w:val="left"/>
                    <w:jc w:val="center"/>
                  </w:pPr>
                  <w:r>
                    <w:t xml:space="preserve">Ypresian</w:t>
                  </w:r>
                </w:p>
              </w:tc>
              <w:tc>
                <w:tcPr/>
                <w:p>
                  <w:pPr>
                    <w:pStyle w:val="Compact"/>
                    <w:jc w:val="right"/>
                    <w:jc w:val="center"/>
                  </w:pPr>
                  <w:r>
                    <w:t xml:space="preserve">56.0000</w:t>
                  </w:r>
                </w:p>
              </w:tc>
              <w:tc>
                <w:tcPr/>
                <w:p>
                  <w:pPr>
                    <w:pStyle w:val="Compact"/>
                    <w:jc w:val="right"/>
                    <w:jc w:val="center"/>
                  </w:pPr>
                  <w:r>
                    <w:t xml:space="preserve">47.8000</w:t>
                  </w:r>
                </w:p>
              </w:tc>
              <w:tc>
                <w:tcPr/>
                <w:p>
                  <w:pPr>
                    <w:pStyle w:val="Compact"/>
                    <w:jc w:val="right"/>
                    <w:jc w:val="center"/>
                  </w:pPr>
                  <w:r>
                    <w:t xml:space="preserve">8.2000</w:t>
                  </w:r>
                </w:p>
              </w:tc>
            </w:tr>
            <w:tr>
              <w:tc>
                <w:tcPr/>
                <w:p>
                  <w:pPr>
                    <w:pStyle w:val="Compact"/>
                    <w:jc w:val="right"/>
                    <w:jc w:val="center"/>
                  </w:pPr>
                  <w:r>
                    <w:t xml:space="preserve">83</w:t>
                  </w:r>
                </w:p>
              </w:tc>
              <w:tc>
                <w:tcPr/>
                <w:p>
                  <w:pPr>
                    <w:pStyle w:val="Compact"/>
                    <w:jc w:val="left"/>
                    <w:jc w:val="center"/>
                  </w:pPr>
                  <w:r>
                    <w:t xml:space="preserve">Lutetian</w:t>
                  </w:r>
                </w:p>
              </w:tc>
              <w:tc>
                <w:tcPr/>
                <w:p>
                  <w:pPr>
                    <w:pStyle w:val="Compact"/>
                    <w:jc w:val="right"/>
                    <w:jc w:val="center"/>
                  </w:pPr>
                  <w:r>
                    <w:t xml:space="preserve">47.8000</w:t>
                  </w:r>
                </w:p>
              </w:tc>
              <w:tc>
                <w:tcPr/>
                <w:p>
                  <w:pPr>
                    <w:pStyle w:val="Compact"/>
                    <w:jc w:val="right"/>
                    <w:jc w:val="center"/>
                  </w:pPr>
                  <w:r>
                    <w:t xml:space="preserve">41.2000</w:t>
                  </w:r>
                </w:p>
              </w:tc>
              <w:tc>
                <w:tcPr/>
                <w:p>
                  <w:pPr>
                    <w:pStyle w:val="Compact"/>
                    <w:jc w:val="right"/>
                    <w:jc w:val="center"/>
                  </w:pPr>
                  <w:r>
                    <w:t xml:space="preserve">6.6000</w:t>
                  </w:r>
                </w:p>
              </w:tc>
            </w:tr>
            <w:tr>
              <w:tc>
                <w:tcPr/>
                <w:p>
                  <w:pPr>
                    <w:pStyle w:val="Compact"/>
                    <w:jc w:val="right"/>
                    <w:jc w:val="center"/>
                  </w:pPr>
                  <w:r>
                    <w:t xml:space="preserve">84</w:t>
                  </w:r>
                </w:p>
              </w:tc>
              <w:tc>
                <w:tcPr/>
                <w:p>
                  <w:pPr>
                    <w:pStyle w:val="Compact"/>
                    <w:jc w:val="left"/>
                    <w:jc w:val="center"/>
                  </w:pPr>
                  <w:r>
                    <w:t xml:space="preserve">Bartonian</w:t>
                  </w:r>
                </w:p>
              </w:tc>
              <w:tc>
                <w:tcPr/>
                <w:p>
                  <w:pPr>
                    <w:pStyle w:val="Compact"/>
                    <w:jc w:val="right"/>
                    <w:jc w:val="center"/>
                  </w:pPr>
                  <w:r>
                    <w:t xml:space="preserve">41.2000</w:t>
                  </w:r>
                </w:p>
              </w:tc>
              <w:tc>
                <w:tcPr/>
                <w:p>
                  <w:pPr>
                    <w:pStyle w:val="Compact"/>
                    <w:jc w:val="right"/>
                    <w:jc w:val="center"/>
                  </w:pPr>
                  <w:r>
                    <w:t xml:space="preserve">37.7000</w:t>
                  </w:r>
                </w:p>
              </w:tc>
              <w:tc>
                <w:tcPr/>
                <w:p>
                  <w:pPr>
                    <w:pStyle w:val="Compact"/>
                    <w:jc w:val="right"/>
                    <w:jc w:val="center"/>
                  </w:pPr>
                  <w:r>
                    <w:t xml:space="preserve">3.4900</w:t>
                  </w:r>
                </w:p>
              </w:tc>
            </w:tr>
            <w:tr>
              <w:tc>
                <w:tcPr/>
                <w:p>
                  <w:pPr>
                    <w:pStyle w:val="Compact"/>
                    <w:jc w:val="right"/>
                    <w:jc w:val="center"/>
                  </w:pPr>
                  <w:r>
                    <w:t xml:space="preserve">85</w:t>
                  </w:r>
                </w:p>
              </w:tc>
              <w:tc>
                <w:tcPr/>
                <w:p>
                  <w:pPr>
                    <w:pStyle w:val="Compact"/>
                    <w:jc w:val="left"/>
                    <w:jc w:val="center"/>
                  </w:pPr>
                  <w:r>
                    <w:t xml:space="preserve">Priabonian</w:t>
                  </w:r>
                </w:p>
              </w:tc>
              <w:tc>
                <w:tcPr/>
                <w:p>
                  <w:pPr>
                    <w:pStyle w:val="Compact"/>
                    <w:jc w:val="right"/>
                    <w:jc w:val="center"/>
                  </w:pPr>
                  <w:r>
                    <w:t xml:space="preserve">37.7000</w:t>
                  </w:r>
                </w:p>
              </w:tc>
              <w:tc>
                <w:tcPr/>
                <w:p>
                  <w:pPr>
                    <w:pStyle w:val="Compact"/>
                    <w:jc w:val="right"/>
                    <w:jc w:val="center"/>
                  </w:pPr>
                  <w:r>
                    <w:t xml:space="preserve">33.9000</w:t>
                  </w:r>
                </w:p>
              </w:tc>
              <w:tc>
                <w:tcPr/>
                <w:p>
                  <w:pPr>
                    <w:pStyle w:val="Compact"/>
                    <w:jc w:val="right"/>
                    <w:jc w:val="center"/>
                  </w:pPr>
                  <w:r>
                    <w:t xml:space="preserve">3.8100</w:t>
                  </w:r>
                </w:p>
              </w:tc>
            </w:tr>
            <w:tr>
              <w:tc>
                <w:tcPr/>
                <w:p>
                  <w:pPr>
                    <w:pStyle w:val="Compact"/>
                    <w:jc w:val="right"/>
                    <w:jc w:val="center"/>
                  </w:pPr>
                  <w:r>
                    <w:t xml:space="preserve">86</w:t>
                  </w:r>
                </w:p>
              </w:tc>
              <w:tc>
                <w:tcPr/>
                <w:p>
                  <w:pPr>
                    <w:pStyle w:val="Compact"/>
                    <w:jc w:val="left"/>
                    <w:jc w:val="center"/>
                  </w:pPr>
                  <w:r>
                    <w:t xml:space="preserve">Rupelian</w:t>
                  </w:r>
                </w:p>
              </w:tc>
              <w:tc>
                <w:tcPr/>
                <w:p>
                  <w:pPr>
                    <w:pStyle w:val="Compact"/>
                    <w:jc w:val="right"/>
                    <w:jc w:val="center"/>
                  </w:pPr>
                  <w:r>
                    <w:t xml:space="preserve">33.9000</w:t>
                  </w:r>
                </w:p>
              </w:tc>
              <w:tc>
                <w:tcPr/>
                <w:p>
                  <w:pPr>
                    <w:pStyle w:val="Compact"/>
                    <w:jc w:val="right"/>
                    <w:jc w:val="center"/>
                  </w:pPr>
                  <w:r>
                    <w:t xml:space="preserve">27.8000</w:t>
                  </w:r>
                </w:p>
              </w:tc>
              <w:tc>
                <w:tcPr/>
                <w:p>
                  <w:pPr>
                    <w:pStyle w:val="Compact"/>
                    <w:jc w:val="right"/>
                    <w:jc w:val="center"/>
                  </w:pPr>
                  <w:r>
                    <w:t xml:space="preserve">6.0800</w:t>
                  </w:r>
                </w:p>
              </w:tc>
            </w:tr>
            <w:tr>
              <w:tc>
                <w:tcPr/>
                <w:p>
                  <w:pPr>
                    <w:pStyle w:val="Compact"/>
                    <w:jc w:val="right"/>
                    <w:jc w:val="center"/>
                  </w:pPr>
                  <w:r>
                    <w:t xml:space="preserve">87</w:t>
                  </w:r>
                </w:p>
              </w:tc>
              <w:tc>
                <w:tcPr/>
                <w:p>
                  <w:pPr>
                    <w:pStyle w:val="Compact"/>
                    <w:jc w:val="left"/>
                    <w:jc w:val="center"/>
                  </w:pPr>
                  <w:r>
                    <w:t xml:space="preserve">Chattian</w:t>
                  </w:r>
                </w:p>
              </w:tc>
              <w:tc>
                <w:tcPr/>
                <w:p>
                  <w:pPr>
                    <w:pStyle w:val="Compact"/>
                    <w:jc w:val="right"/>
                    <w:jc w:val="center"/>
                  </w:pPr>
                  <w:r>
                    <w:t xml:space="preserve">27.8000</w:t>
                  </w:r>
                </w:p>
              </w:tc>
              <w:tc>
                <w:tcPr/>
                <w:p>
                  <w:pPr>
                    <w:pStyle w:val="Compact"/>
                    <w:jc w:val="right"/>
                    <w:jc w:val="center"/>
                  </w:pPr>
                  <w:r>
                    <w:t xml:space="preserve">23.0000</w:t>
                  </w:r>
                </w:p>
              </w:tc>
              <w:tc>
                <w:tcPr/>
                <w:p>
                  <w:pPr>
                    <w:pStyle w:val="Compact"/>
                    <w:jc w:val="right"/>
                    <w:jc w:val="center"/>
                  </w:pPr>
                  <w:r>
                    <w:t xml:space="preserve">4.7900</w:t>
                  </w:r>
                </w:p>
              </w:tc>
            </w:tr>
            <w:tr>
              <w:tc>
                <w:tcPr/>
                <w:p>
                  <w:pPr>
                    <w:pStyle w:val="Compact"/>
                    <w:jc w:val="right"/>
                    <w:jc w:val="center"/>
                  </w:pPr>
                  <w:r>
                    <w:t xml:space="preserve">88</w:t>
                  </w:r>
                </w:p>
              </w:tc>
              <w:tc>
                <w:tcPr/>
                <w:p>
                  <w:pPr>
                    <w:pStyle w:val="Compact"/>
                    <w:jc w:val="left"/>
                    <w:jc w:val="center"/>
                  </w:pPr>
                  <w:r>
                    <w:t xml:space="preserve">Aquitanian</w:t>
                  </w:r>
                </w:p>
              </w:tc>
              <w:tc>
                <w:tcPr/>
                <w:p>
                  <w:pPr>
                    <w:pStyle w:val="Compact"/>
                    <w:jc w:val="right"/>
                    <w:jc w:val="center"/>
                  </w:pPr>
                  <w:r>
                    <w:t xml:space="preserve">23.0000</w:t>
                  </w:r>
                </w:p>
              </w:tc>
              <w:tc>
                <w:tcPr/>
                <w:p>
                  <w:pPr>
                    <w:pStyle w:val="Compact"/>
                    <w:jc w:val="right"/>
                    <w:jc w:val="center"/>
                  </w:pPr>
                  <w:r>
                    <w:t xml:space="preserve">20.4000</w:t>
                  </w:r>
                </w:p>
              </w:tc>
              <w:tc>
                <w:tcPr/>
                <w:p>
                  <w:pPr>
                    <w:pStyle w:val="Compact"/>
                    <w:jc w:val="right"/>
                    <w:jc w:val="center"/>
                  </w:pPr>
                  <w:r>
                    <w:t xml:space="preserve">2.5900</w:t>
                  </w:r>
                </w:p>
              </w:tc>
            </w:tr>
            <w:tr>
              <w:tc>
                <w:tcPr/>
                <w:p>
                  <w:pPr>
                    <w:pStyle w:val="Compact"/>
                    <w:jc w:val="right"/>
                    <w:jc w:val="center"/>
                  </w:pPr>
                  <w:r>
                    <w:t xml:space="preserve">89</w:t>
                  </w:r>
                </w:p>
              </w:tc>
              <w:tc>
                <w:tcPr/>
                <w:p>
                  <w:pPr>
                    <w:pStyle w:val="Compact"/>
                    <w:jc w:val="left"/>
                    <w:jc w:val="center"/>
                  </w:pPr>
                  <w:r>
                    <w:t xml:space="preserve">Burdigalian</w:t>
                  </w:r>
                </w:p>
              </w:tc>
              <w:tc>
                <w:tcPr/>
                <w:p>
                  <w:pPr>
                    <w:pStyle w:val="Compact"/>
                    <w:jc w:val="right"/>
                    <w:jc w:val="center"/>
                  </w:pPr>
                  <w:r>
                    <w:t xml:space="preserve">20.4000</w:t>
                  </w:r>
                </w:p>
              </w:tc>
              <w:tc>
                <w:tcPr/>
                <w:p>
                  <w:pPr>
                    <w:pStyle w:val="Compact"/>
                    <w:jc w:val="right"/>
                    <w:jc w:val="center"/>
                  </w:pPr>
                  <w:r>
                    <w:t xml:space="preserve">16.0000</w:t>
                  </w:r>
                </w:p>
              </w:tc>
              <w:tc>
                <w:tcPr/>
                <w:p>
                  <w:pPr>
                    <w:pStyle w:val="Compact"/>
                    <w:jc w:val="right"/>
                    <w:jc w:val="center"/>
                  </w:pPr>
                  <w:r>
                    <w:t xml:space="preserve">4.4600</w:t>
                  </w:r>
                </w:p>
              </w:tc>
            </w:tr>
            <w:tr>
              <w:tc>
                <w:tcPr/>
                <w:p>
                  <w:pPr>
                    <w:pStyle w:val="Compact"/>
                    <w:jc w:val="right"/>
                    <w:jc w:val="center"/>
                  </w:pPr>
                  <w:r>
                    <w:t xml:space="preserve">90</w:t>
                  </w:r>
                </w:p>
              </w:tc>
              <w:tc>
                <w:tcPr/>
                <w:p>
                  <w:pPr>
                    <w:pStyle w:val="Compact"/>
                    <w:jc w:val="left"/>
                    <w:jc w:val="center"/>
                  </w:pPr>
                  <w:r>
                    <w:t xml:space="preserve">Langhian</w:t>
                  </w:r>
                </w:p>
              </w:tc>
              <w:tc>
                <w:tcPr/>
                <w:p>
                  <w:pPr>
                    <w:pStyle w:val="Compact"/>
                    <w:jc w:val="right"/>
                    <w:jc w:val="center"/>
                  </w:pPr>
                  <w:r>
                    <w:t xml:space="preserve">16.0000</w:t>
                  </w:r>
                </w:p>
              </w:tc>
              <w:tc>
                <w:tcPr/>
                <w:p>
                  <w:pPr>
                    <w:pStyle w:val="Compact"/>
                    <w:jc w:val="right"/>
                    <w:jc w:val="center"/>
                  </w:pPr>
                  <w:r>
                    <w:t xml:space="preserve">13.8000</w:t>
                  </w:r>
                </w:p>
              </w:tc>
              <w:tc>
                <w:tcPr/>
                <w:p>
                  <w:pPr>
                    <w:pStyle w:val="Compact"/>
                    <w:jc w:val="right"/>
                    <w:jc w:val="center"/>
                  </w:pPr>
                  <w:r>
                    <w:t xml:space="preserve">2.1600</w:t>
                  </w:r>
                </w:p>
              </w:tc>
            </w:tr>
            <w:tr>
              <w:tc>
                <w:tcPr/>
                <w:p>
                  <w:pPr>
                    <w:pStyle w:val="Compact"/>
                    <w:jc w:val="right"/>
                    <w:jc w:val="center"/>
                  </w:pPr>
                  <w:r>
                    <w:t xml:space="preserve">91</w:t>
                  </w:r>
                </w:p>
              </w:tc>
              <w:tc>
                <w:tcPr/>
                <w:p>
                  <w:pPr>
                    <w:pStyle w:val="Compact"/>
                    <w:jc w:val="left"/>
                    <w:jc w:val="center"/>
                  </w:pPr>
                  <w:r>
                    <w:t xml:space="preserve">Serravallian</w:t>
                  </w:r>
                </w:p>
              </w:tc>
              <w:tc>
                <w:tcPr/>
                <w:p>
                  <w:pPr>
                    <w:pStyle w:val="Compact"/>
                    <w:jc w:val="right"/>
                    <w:jc w:val="center"/>
                  </w:pPr>
                  <w:r>
                    <w:t xml:space="preserve">13.8000</w:t>
                  </w:r>
                </w:p>
              </w:tc>
              <w:tc>
                <w:tcPr/>
                <w:p>
                  <w:pPr>
                    <w:pStyle w:val="Compact"/>
                    <w:jc w:val="right"/>
                    <w:jc w:val="center"/>
                  </w:pPr>
                  <w:r>
                    <w:t xml:space="preserve">11.6000</w:t>
                  </w:r>
                </w:p>
              </w:tc>
              <w:tc>
                <w:tcPr/>
                <w:p>
                  <w:pPr>
                    <w:pStyle w:val="Compact"/>
                    <w:jc w:val="right"/>
                    <w:jc w:val="center"/>
                  </w:pPr>
                  <w:r>
                    <w:t xml:space="preserve">2.1900</w:t>
                  </w:r>
                </w:p>
              </w:tc>
            </w:tr>
            <w:tr>
              <w:tc>
                <w:tcPr/>
                <w:p>
                  <w:pPr>
                    <w:pStyle w:val="Compact"/>
                    <w:jc w:val="right"/>
                    <w:jc w:val="center"/>
                  </w:pPr>
                  <w:r>
                    <w:t xml:space="preserve">92</w:t>
                  </w:r>
                </w:p>
              </w:tc>
              <w:tc>
                <w:tcPr/>
                <w:p>
                  <w:pPr>
                    <w:pStyle w:val="Compact"/>
                    <w:jc w:val="left"/>
                    <w:jc w:val="center"/>
                  </w:pPr>
                  <w:r>
                    <w:t xml:space="preserve">Tortonian</w:t>
                  </w:r>
                </w:p>
              </w:tc>
              <w:tc>
                <w:tcPr/>
                <w:p>
                  <w:pPr>
                    <w:pStyle w:val="Compact"/>
                    <w:jc w:val="right"/>
                    <w:jc w:val="center"/>
                  </w:pPr>
                  <w:r>
                    <w:t xml:space="preserve">11.6000</w:t>
                  </w:r>
                </w:p>
              </w:tc>
              <w:tc>
                <w:tcPr/>
                <w:p>
                  <w:pPr>
                    <w:pStyle w:val="Compact"/>
                    <w:jc w:val="right"/>
                    <w:jc w:val="center"/>
                  </w:pPr>
                  <w:r>
                    <w:t xml:space="preserve">7.2500</w:t>
                  </w:r>
                </w:p>
              </w:tc>
              <w:tc>
                <w:tcPr/>
                <w:p>
                  <w:pPr>
                    <w:pStyle w:val="Compact"/>
                    <w:jc w:val="right"/>
                    <w:jc w:val="center"/>
                  </w:pPr>
                  <w:r>
                    <w:t xml:space="preserve">4.3800</w:t>
                  </w:r>
                </w:p>
              </w:tc>
            </w:tr>
            <w:tr>
              <w:tc>
                <w:tcPr/>
                <w:p>
                  <w:pPr>
                    <w:pStyle w:val="Compact"/>
                    <w:jc w:val="right"/>
                    <w:jc w:val="center"/>
                  </w:pPr>
                  <w:r>
                    <w:t xml:space="preserve">93</w:t>
                  </w:r>
                </w:p>
              </w:tc>
              <w:tc>
                <w:tcPr/>
                <w:p>
                  <w:pPr>
                    <w:pStyle w:val="Compact"/>
                    <w:jc w:val="left"/>
                    <w:jc w:val="center"/>
                  </w:pPr>
                  <w:r>
                    <w:t xml:space="preserve">Messinian</w:t>
                  </w:r>
                </w:p>
              </w:tc>
              <w:tc>
                <w:tcPr/>
                <w:p>
                  <w:pPr>
                    <w:pStyle w:val="Compact"/>
                    <w:jc w:val="right"/>
                    <w:jc w:val="center"/>
                  </w:pPr>
                  <w:r>
                    <w:t xml:space="preserve">7.2500</w:t>
                  </w:r>
                </w:p>
              </w:tc>
              <w:tc>
                <w:tcPr/>
                <w:p>
                  <w:pPr>
                    <w:pStyle w:val="Compact"/>
                    <w:jc w:val="right"/>
                    <w:jc w:val="center"/>
                  </w:pPr>
                  <w:r>
                    <w:t xml:space="preserve">5.3300</w:t>
                  </w:r>
                </w:p>
              </w:tc>
              <w:tc>
                <w:tcPr/>
                <w:p>
                  <w:pPr>
                    <w:pStyle w:val="Compact"/>
                    <w:jc w:val="right"/>
                    <w:jc w:val="center"/>
                  </w:pPr>
                  <w:r>
                    <w:t xml:space="preserve">1.9100</w:t>
                  </w:r>
                </w:p>
              </w:tc>
            </w:tr>
            <w:tr>
              <w:tc>
                <w:tcPr/>
                <w:p>
                  <w:pPr>
                    <w:pStyle w:val="Compact"/>
                    <w:jc w:val="right"/>
                    <w:jc w:val="center"/>
                  </w:pPr>
                  <w:r>
                    <w:t xml:space="preserve">94</w:t>
                  </w:r>
                </w:p>
              </w:tc>
              <w:tc>
                <w:tcPr/>
                <w:p>
                  <w:pPr>
                    <w:pStyle w:val="Compact"/>
                    <w:jc w:val="left"/>
                    <w:jc w:val="center"/>
                  </w:pPr>
                  <w:r>
                    <w:t xml:space="preserve">Zanclean</w:t>
                  </w:r>
                </w:p>
              </w:tc>
              <w:tc>
                <w:tcPr/>
                <w:p>
                  <w:pPr>
                    <w:pStyle w:val="Compact"/>
                    <w:jc w:val="right"/>
                    <w:jc w:val="center"/>
                  </w:pPr>
                  <w:r>
                    <w:t xml:space="preserve">5.3300</w:t>
                  </w:r>
                </w:p>
              </w:tc>
              <w:tc>
                <w:tcPr/>
                <w:p>
                  <w:pPr>
                    <w:pStyle w:val="Compact"/>
                    <w:jc w:val="right"/>
                    <w:jc w:val="center"/>
                  </w:pPr>
                  <w:r>
                    <w:t xml:space="preserve">3.6000</w:t>
                  </w:r>
                </w:p>
              </w:tc>
              <w:tc>
                <w:tcPr/>
                <w:p>
                  <w:pPr>
                    <w:pStyle w:val="Compact"/>
                    <w:jc w:val="right"/>
                    <w:jc w:val="center"/>
                  </w:pPr>
                  <w:r>
                    <w:t xml:space="preserve">1.7300</w:t>
                  </w:r>
                </w:p>
              </w:tc>
            </w:tr>
            <w:tr>
              <w:tc>
                <w:tcPr/>
                <w:p>
                  <w:pPr>
                    <w:pStyle w:val="Compact"/>
                    <w:jc w:val="right"/>
                    <w:jc w:val="center"/>
                  </w:pPr>
                  <w:r>
                    <w:t xml:space="preserve">95</w:t>
                  </w:r>
                </w:p>
              </w:tc>
              <w:tc>
                <w:tcPr/>
                <w:p>
                  <w:pPr>
                    <w:pStyle w:val="Compact"/>
                    <w:jc w:val="left"/>
                    <w:jc w:val="center"/>
                  </w:pPr>
                  <w:r>
                    <w:t xml:space="preserve">Piacenzian</w:t>
                  </w:r>
                </w:p>
              </w:tc>
              <w:tc>
                <w:tcPr/>
                <w:p>
                  <w:pPr>
                    <w:pStyle w:val="Compact"/>
                    <w:jc w:val="right"/>
                    <w:jc w:val="center"/>
                  </w:pPr>
                  <w:r>
                    <w:t xml:space="preserve">3.6000</w:t>
                  </w:r>
                </w:p>
              </w:tc>
              <w:tc>
                <w:tcPr/>
                <w:p>
                  <w:pPr>
                    <w:pStyle w:val="Compact"/>
                    <w:jc w:val="right"/>
                    <w:jc w:val="center"/>
                  </w:pPr>
                  <w:r>
                    <w:t xml:space="preserve">2.5800</w:t>
                  </w:r>
                </w:p>
              </w:tc>
              <w:tc>
                <w:tcPr/>
                <w:p>
                  <w:pPr>
                    <w:pStyle w:val="Compact"/>
                    <w:jc w:val="right"/>
                    <w:jc w:val="center"/>
                  </w:pPr>
                  <w:r>
                    <w:t xml:space="preserve">1.0200</w:t>
                  </w:r>
                </w:p>
              </w:tc>
            </w:tr>
            <w:tr>
              <w:tc>
                <w:tcPr/>
                <w:p>
                  <w:pPr>
                    <w:pStyle w:val="Compact"/>
                    <w:jc w:val="right"/>
                    <w:jc w:val="center"/>
                  </w:pPr>
                  <w:r>
                    <w:t xml:space="preserve">96</w:t>
                  </w:r>
                </w:p>
              </w:tc>
              <w:tc>
                <w:tcPr/>
                <w:p>
                  <w:pPr>
                    <w:pStyle w:val="Compact"/>
                    <w:jc w:val="left"/>
                    <w:jc w:val="center"/>
                  </w:pPr>
                  <w:r>
                    <w:t xml:space="preserve">Pleistocene</w:t>
                  </w:r>
                </w:p>
              </w:tc>
              <w:tc>
                <w:tcPr/>
                <w:p>
                  <w:pPr>
                    <w:pStyle w:val="Compact"/>
                    <w:jc w:val="right"/>
                    <w:jc w:val="center"/>
                  </w:pPr>
                  <w:r>
                    <w:t xml:space="preserve">2.5800</w:t>
                  </w:r>
                </w:p>
              </w:tc>
              <w:tc>
                <w:tcPr/>
                <w:p>
                  <w:pPr>
                    <w:pStyle w:val="Compact"/>
                    <w:jc w:val="right"/>
                    <w:jc w:val="center"/>
                  </w:pPr>
                  <w:r>
                    <w:t xml:space="preserve">0.0117</w:t>
                  </w:r>
                </w:p>
              </w:tc>
              <w:tc>
                <w:tcPr/>
                <w:p>
                  <w:pPr>
                    <w:pStyle w:val="Compact"/>
                    <w:jc w:val="right"/>
                    <w:jc w:val="center"/>
                  </w:pPr>
                  <w:r>
                    <w:t xml:space="preserve">2.5700</w:t>
                  </w:r>
                </w:p>
              </w:tc>
            </w:tr>
            <w:tr>
              <w:tc>
                <w:tcPr/>
                <w:p>
                  <w:pPr>
                    <w:pStyle w:val="Compact"/>
                    <w:jc w:val="right"/>
                    <w:jc w:val="center"/>
                  </w:pPr>
                  <w:r>
                    <w:t xml:space="preserve">97</w:t>
                  </w:r>
                </w:p>
              </w:tc>
              <w:tc>
                <w:tcPr/>
                <w:p>
                  <w:pPr>
                    <w:pStyle w:val="Compact"/>
                    <w:jc w:val="left"/>
                    <w:jc w:val="center"/>
                  </w:pPr>
                  <w:r>
                    <w:t xml:space="preserve">Holocene</w:t>
                  </w:r>
                </w:p>
              </w:tc>
              <w:tc>
                <w:tcPr/>
                <w:p>
                  <w:pPr>
                    <w:pStyle w:val="Compact"/>
                    <w:jc w:val="right"/>
                    <w:jc w:val="center"/>
                  </w:pPr>
                  <w:r>
                    <w:t xml:space="preserve">0.0117</w:t>
                  </w:r>
                </w:p>
              </w:tc>
              <w:tc>
                <w:tcPr/>
                <w:p>
                  <w:pPr>
                    <w:pStyle w:val="Compact"/>
                    <w:jc w:val="right"/>
                    <w:jc w:val="center"/>
                  </w:pPr>
                  <w:r>
                    <w:t xml:space="preserve">0.0000</w:t>
                  </w:r>
                </w:p>
              </w:tc>
              <w:tc>
                <w:tcPr/>
                <w:p>
                  <w:pPr>
                    <w:pStyle w:val="Compact"/>
                    <w:jc w:val="right"/>
                    <w:jc w:val="center"/>
                  </w:pPr>
                  <w:r>
                    <w:t xml:space="preserve">0.0117</w:t>
                  </w:r>
                </w:p>
              </w:tc>
            </w:tr>
          </w:tbl>
          <w:bookmarkEnd w:id="2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 w:name="tbl-bins"/>
          <w:p>
            <w:pPr>
              <w:jc w:val="center"/>
            </w:pPr>
            <w:pPr>
              <w:jc w:val="start"/>
              <w:spacing w:before="200"/>
              <w:pStyle w:val="ImageCaption"/>
            </w:pPr>
            <w:r>
              <w:t xml:space="preserve">Table S 2: Equal-area latitudinal bins used in this study. Bins are generated assumming a regular spheroid Earth model with a mean radius of ~6,371 km.</w:t>
            </w:r>
          </w:p>
          <w:tbl>
            <w:tblPr>
              <w:tblStyle w:val="Table"/>
              <w:tblW w:type="pct" w:w="5100"/>
              <w:tblLayout w:type="fixed"/>
              <w:tblLook w:firstRow="1" w:lastRow="0" w:firstColumn="0" w:lastColumn="0" w:noHBand="0" w:noVBand="0" w:val="0020"/>
            </w:tblPr>
            <w:tblGrid>
              <w:gridCol w:w="1346"/>
              <w:gridCol w:w="1346"/>
              <w:gridCol w:w="1346"/>
              <w:gridCol w:w="1346"/>
              <w:gridCol w:w="1346"/>
              <w:gridCol w:w="1346"/>
            </w:tblGrid>
            <w:tr>
              <w:trPr>
                <w:tblHeader w:val="on"/>
              </w:trPr>
              <w:tc>
                <w:tcPr/>
                <w:p>
                  <w:pPr>
                    <w:pStyle w:val="Compact"/>
                    <w:jc w:val="right"/>
                    <w:jc w:val="center"/>
                  </w:pPr>
                  <w:r>
                    <w:t xml:space="preserve">Bin</w:t>
                  </w:r>
                </w:p>
              </w:tc>
              <w:tc>
                <w:tcPr/>
                <w:p>
                  <w:pPr>
                    <w:pStyle w:val="Compact"/>
                    <w:jc w:val="right"/>
                    <w:jc w:val="center"/>
                  </w:pPr>
                  <w:r>
                    <w:t xml:space="preserve">Maximum (º)</w:t>
                  </w:r>
                </w:p>
              </w:tc>
              <w:tc>
                <w:tcPr/>
                <w:p>
                  <w:pPr>
                    <w:pStyle w:val="Compact"/>
                    <w:jc w:val="right"/>
                    <w:jc w:val="center"/>
                  </w:pPr>
                  <w:r>
                    <w:t xml:space="preserve">Midpoint (º)</w:t>
                  </w:r>
                </w:p>
              </w:tc>
              <w:tc>
                <w:tcPr/>
                <w:p>
                  <w:pPr>
                    <w:pStyle w:val="Compact"/>
                    <w:jc w:val="right"/>
                    <w:jc w:val="center"/>
                  </w:pPr>
                  <w:r>
                    <w:t xml:space="preserve">Minimum (º)</w:t>
                  </w:r>
                </w:p>
              </w:tc>
              <w:tc>
                <w:tcPr/>
                <w:p>
                  <w:pPr>
                    <w:pStyle w:val="Compact"/>
                    <w:jc w:val="right"/>
                    <w:jc w:val="center"/>
                  </w:pPr>
                  <w:r>
                    <w:t xml:space="preserve">Area (m</w:t>
                  </w:r>
                  <w:r>
                    <w:rPr>
                      <w:vertAlign w:val="superscript"/>
                    </w:rPr>
                    <w:t xml:space="preserve">2</w:t>
                  </w:r>
                  <w:r>
                    <w:t xml:space="preserve">)</w:t>
                  </w:r>
                </w:p>
              </w:tc>
              <w:tc>
                <w:tcPr/>
                <w:p>
                  <w:pPr>
                    <w:pStyle w:val="Compact"/>
                    <w:jc w:val="right"/>
                    <w:jc w:val="center"/>
                  </w:pPr>
                  <w:r>
                    <w:t xml:space="preserve">Proportion of Area</w:t>
                  </w:r>
                </w:p>
              </w:tc>
            </w:tr>
            <w:tr>
              <w:tc>
                <w:tcPr/>
                <w:p>
                  <w:pPr>
                    <w:pStyle w:val="Compact"/>
                    <w:jc w:val="right"/>
                    <w:jc w:val="center"/>
                  </w:pPr>
                  <w:r>
                    <w:t xml:space="preserve">1</w:t>
                  </w:r>
                </w:p>
              </w:tc>
              <w:tc>
                <w:tcPr/>
                <w:p>
                  <w:pPr>
                    <w:pStyle w:val="Compact"/>
                    <w:jc w:val="right"/>
                    <w:jc w:val="center"/>
                  </w:pPr>
                  <w:r>
                    <w:t xml:space="preserve">41.81031</w:t>
                  </w:r>
                </w:p>
              </w:tc>
              <w:tc>
                <w:tcPr/>
                <w:p>
                  <w:pPr>
                    <w:pStyle w:val="Compact"/>
                    <w:jc w:val="right"/>
                    <w:jc w:val="center"/>
                  </w:pPr>
                  <w:r>
                    <w:t xml:space="preserve">65.90516</w:t>
                  </w:r>
                </w:p>
              </w:tc>
              <w:tc>
                <w:tcPr/>
                <w:p>
                  <w:pPr>
                    <w:pStyle w:val="Compact"/>
                    <w:jc w:val="right"/>
                    <w:jc w:val="center"/>
                  </w:pPr>
                  <w:r>
                    <w:t xml:space="preserve">90.00000</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2</w:t>
                  </w:r>
                </w:p>
              </w:tc>
              <w:tc>
                <w:tcPr/>
                <w:p>
                  <w:pPr>
                    <w:pStyle w:val="Compact"/>
                    <w:jc w:val="right"/>
                    <w:jc w:val="center"/>
                  </w:pPr>
                  <w:r>
                    <w:t xml:space="preserve">19.47122</w:t>
                  </w:r>
                </w:p>
              </w:tc>
              <w:tc>
                <w:tcPr/>
                <w:p>
                  <w:pPr>
                    <w:pStyle w:val="Compact"/>
                    <w:jc w:val="right"/>
                    <w:jc w:val="center"/>
                  </w:pPr>
                  <w:r>
                    <w:t xml:space="preserve">30.64077</w:t>
                  </w:r>
                </w:p>
              </w:tc>
              <w:tc>
                <w:tcPr/>
                <w:p>
                  <w:pPr>
                    <w:pStyle w:val="Compact"/>
                    <w:jc w:val="right"/>
                    <w:jc w:val="center"/>
                  </w:pPr>
                  <w:r>
                    <w:t xml:space="preserve">41.81031</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3</w:t>
                  </w:r>
                </w:p>
              </w:tc>
              <w:tc>
                <w:tcPr/>
                <w:p>
                  <w:pPr>
                    <w:pStyle w:val="Compact"/>
                    <w:jc w:val="right"/>
                    <w:jc w:val="center"/>
                  </w:pPr>
                  <w:r>
                    <w:t xml:space="preserve">0.00000</w:t>
                  </w:r>
                </w:p>
              </w:tc>
              <w:tc>
                <w:tcPr/>
                <w:p>
                  <w:pPr>
                    <w:pStyle w:val="Compact"/>
                    <w:jc w:val="right"/>
                    <w:jc w:val="center"/>
                  </w:pPr>
                  <w:r>
                    <w:t xml:space="preserve">9.73561</w:t>
                  </w:r>
                </w:p>
              </w:tc>
              <w:tc>
                <w:tcPr/>
                <w:p>
                  <w:pPr>
                    <w:pStyle w:val="Compact"/>
                    <w:jc w:val="right"/>
                    <w:jc w:val="center"/>
                  </w:pPr>
                  <w:r>
                    <w:t xml:space="preserve">19.47122</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4</w:t>
                  </w:r>
                </w:p>
              </w:tc>
              <w:tc>
                <w:tcPr/>
                <w:p>
                  <w:pPr>
                    <w:pStyle w:val="Compact"/>
                    <w:jc w:val="right"/>
                    <w:jc w:val="center"/>
                  </w:pPr>
                  <w:r>
                    <w:t xml:space="preserve">-19.47122</w:t>
                  </w:r>
                </w:p>
              </w:tc>
              <w:tc>
                <w:tcPr/>
                <w:p>
                  <w:pPr>
                    <w:pStyle w:val="Compact"/>
                    <w:jc w:val="right"/>
                    <w:jc w:val="center"/>
                  </w:pPr>
                  <w:r>
                    <w:t xml:space="preserve">-9.73561</w:t>
                  </w:r>
                </w:p>
              </w:tc>
              <w:tc>
                <w:tcPr/>
                <w:p>
                  <w:pPr>
                    <w:pStyle w:val="Compact"/>
                    <w:jc w:val="right"/>
                    <w:jc w:val="center"/>
                  </w:pPr>
                  <w:r>
                    <w:t xml:space="preserve">0.00000</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5</w:t>
                  </w:r>
                </w:p>
              </w:tc>
              <w:tc>
                <w:tcPr/>
                <w:p>
                  <w:pPr>
                    <w:pStyle w:val="Compact"/>
                    <w:jc w:val="right"/>
                    <w:jc w:val="center"/>
                  </w:pPr>
                  <w:r>
                    <w:t xml:space="preserve">-41.81031</w:t>
                  </w:r>
                </w:p>
              </w:tc>
              <w:tc>
                <w:tcPr/>
                <w:p>
                  <w:pPr>
                    <w:pStyle w:val="Compact"/>
                    <w:jc w:val="right"/>
                    <w:jc w:val="center"/>
                  </w:pPr>
                  <w:r>
                    <w:t xml:space="preserve">-30.64077</w:t>
                  </w:r>
                </w:p>
              </w:tc>
              <w:tc>
                <w:tcPr/>
                <w:p>
                  <w:pPr>
                    <w:pStyle w:val="Compact"/>
                    <w:jc w:val="right"/>
                    <w:jc w:val="center"/>
                  </w:pPr>
                  <w:r>
                    <w:t xml:space="preserve">-19.47122</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6</w:t>
                  </w:r>
                </w:p>
              </w:tc>
              <w:tc>
                <w:tcPr/>
                <w:p>
                  <w:pPr>
                    <w:pStyle w:val="Compact"/>
                    <w:jc w:val="right"/>
                    <w:jc w:val="center"/>
                  </w:pPr>
                  <w:r>
                    <w:t xml:space="preserve">-90.00000</w:t>
                  </w:r>
                </w:p>
              </w:tc>
              <w:tc>
                <w:tcPr/>
                <w:p>
                  <w:pPr>
                    <w:pStyle w:val="Compact"/>
                    <w:jc w:val="right"/>
                    <w:jc w:val="center"/>
                  </w:pPr>
                  <w:r>
                    <w:t xml:space="preserve">-65.90516</w:t>
                  </w:r>
                </w:p>
              </w:tc>
              <w:tc>
                <w:tcPr/>
                <w:p>
                  <w:pPr>
                    <w:pStyle w:val="Compact"/>
                    <w:jc w:val="right"/>
                    <w:jc w:val="center"/>
                  </w:pPr>
                  <w:r>
                    <w:t xml:space="preserve">-41.81031</w:t>
                  </w:r>
                </w:p>
              </w:tc>
              <w:tc>
                <w:tcPr/>
                <w:p>
                  <w:pPr>
                    <w:pStyle w:val="Compact"/>
                    <w:jc w:val="right"/>
                    <w:jc w:val="center"/>
                  </w:pPr>
                  <w:r>
                    <w:t xml:space="preserve">8.5e+13</w:t>
                  </w:r>
                </w:p>
              </w:tc>
              <w:tc>
                <w:tcPr/>
                <w:p>
                  <w:pPr>
                    <w:pStyle w:val="Compact"/>
                    <w:jc w:val="right"/>
                    <w:jc w:val="center"/>
                  </w:pPr>
                  <w:r>
                    <w:t xml:space="preserve">0.167</w:t>
                  </w:r>
                </w:p>
              </w:tc>
            </w:tr>
          </w:tbl>
          <w:bookmarkEnd w:id="2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 w:name="tbl-bin-counts"/>
          <w:p>
            <w:pPr>
              <w:jc w:val="center"/>
            </w:pPr>
            <w:pPr>
              <w:jc w:val="start"/>
              <w:spacing w:before="200"/>
              <w:pStyle w:val="ImageCaption"/>
            </w:pPr>
            <w:r>
              <w:t xml:space="preserve">Table S 3: Counts of the latitudinal bin with peak estimated genus richness (coverage-based rarefaction) for each hemisphere, within each stage, and for each Global Plate Model. Within the table, N denotes Northern Hemisphere latitudinal bins and S denotes Southern Hemisphere latitudinal bins. Note that for some stages, no estimates of genus richness could be generated for entire hemispheres, resulting in no peak estimated richness.</w:t>
            </w:r>
          </w:p>
          <w:tbl>
            <w:tblPr>
              <w:tblStyle w:val="Table"/>
              <w:tblW w:type="pct" w:w="4900"/>
              <w:tblLayout w:type="fixed"/>
              <w:tblLook w:firstRow="1" w:lastRow="0" w:firstColumn="0" w:lastColumn="0" w:noHBand="0" w:noVBand="0" w:val="0020"/>
            </w:tblPr>
            <w:tblGrid>
              <w:gridCol w:w="1108"/>
              <w:gridCol w:w="1108"/>
              <w:gridCol w:w="1108"/>
              <w:gridCol w:w="1108"/>
              <w:gridCol w:w="1108"/>
              <w:gridCol w:w="1108"/>
              <w:gridCol w:w="1108"/>
            </w:tblGrid>
            <w:tr>
              <w:trPr>
                <w:tblHeader w:val="on"/>
              </w:trPr>
              <w:tc>
                <w:tcPr/>
                <w:p>
                  <w:pPr>
                    <w:pStyle w:val="Compact"/>
                    <w:jc w:val="left"/>
                    <w:jc w:val="center"/>
                  </w:pPr>
                  <w:r>
                    <w:t xml:space="preserve">Global Plate Model</w:t>
                  </w:r>
                </w:p>
              </w:tc>
              <w:tc>
                <w:tcPr/>
                <w:p>
                  <w:pPr>
                    <w:pStyle w:val="Compact"/>
                    <w:jc w:val="right"/>
                    <w:jc w:val="center"/>
                  </w:pPr>
                  <w:r>
                    <w:t xml:space="preserve">High (N)</w:t>
                  </w:r>
                </w:p>
              </w:tc>
              <w:tc>
                <w:tcPr/>
                <w:p>
                  <w:pPr>
                    <w:pStyle w:val="Compact"/>
                    <w:jc w:val="right"/>
                    <w:jc w:val="center"/>
                  </w:pPr>
                  <w:r>
                    <w:t xml:space="preserve">Middle (N)</w:t>
                  </w:r>
                </w:p>
              </w:tc>
              <w:tc>
                <w:tcPr/>
                <w:p>
                  <w:pPr>
                    <w:pStyle w:val="Compact"/>
                    <w:jc w:val="right"/>
                    <w:jc w:val="center"/>
                  </w:pPr>
                  <w:r>
                    <w:t xml:space="preserve">Low (N)</w:t>
                  </w:r>
                </w:p>
              </w:tc>
              <w:tc>
                <w:tcPr/>
                <w:p>
                  <w:pPr>
                    <w:pStyle w:val="Compact"/>
                    <w:jc w:val="right"/>
                    <w:jc w:val="center"/>
                  </w:pPr>
                  <w:r>
                    <w:t xml:space="preserve">Low (S)</w:t>
                  </w:r>
                </w:p>
              </w:tc>
              <w:tc>
                <w:tcPr/>
                <w:p>
                  <w:pPr>
                    <w:pStyle w:val="Compact"/>
                    <w:jc w:val="right"/>
                    <w:jc w:val="center"/>
                  </w:pPr>
                  <w:r>
                    <w:t xml:space="preserve">Middle (S)</w:t>
                  </w:r>
                </w:p>
              </w:tc>
              <w:tc>
                <w:tcPr/>
                <w:p>
                  <w:pPr>
                    <w:pStyle w:val="Compact"/>
                    <w:jc w:val="right"/>
                    <w:jc w:val="center"/>
                  </w:pPr>
                  <w:r>
                    <w:t xml:space="preserve">High (S)</w:t>
                  </w:r>
                </w:p>
              </w:tc>
            </w:tr>
            <w:tr>
              <w:tc>
                <w:tcPr/>
                <w:p>
                  <w:pPr>
                    <w:pStyle w:val="Compact"/>
                    <w:jc w:val="left"/>
                    <w:jc w:val="center"/>
                  </w:pPr>
                  <w:r>
                    <w:t xml:space="preserve">GOLONKA</w:t>
                  </w:r>
                </w:p>
              </w:tc>
              <w:tc>
                <w:tcPr/>
                <w:p>
                  <w:pPr>
                    <w:pStyle w:val="Compact"/>
                    <w:jc w:val="right"/>
                    <w:jc w:val="center"/>
                  </w:pPr>
                  <w:r>
                    <w:t xml:space="preserve">11</w:t>
                  </w:r>
                </w:p>
              </w:tc>
              <w:tc>
                <w:tcPr/>
                <w:p>
                  <w:pPr>
                    <w:pStyle w:val="Compact"/>
                    <w:jc w:val="right"/>
                    <w:jc w:val="center"/>
                  </w:pPr>
                  <w:r>
                    <w:t xml:space="preserve">46</w:t>
                  </w:r>
                </w:p>
              </w:tc>
              <w:tc>
                <w:tcPr/>
                <w:p>
                  <w:pPr>
                    <w:pStyle w:val="Compact"/>
                    <w:jc w:val="right"/>
                    <w:jc w:val="center"/>
                  </w:pPr>
                  <w:r>
                    <w:t xml:space="preserve">38</w:t>
                  </w:r>
                </w:p>
              </w:tc>
              <w:tc>
                <w:tcPr/>
                <w:p>
                  <w:pPr>
                    <w:pStyle w:val="Compact"/>
                    <w:jc w:val="right"/>
                    <w:jc w:val="center"/>
                  </w:pPr>
                  <w:r>
                    <w:t xml:space="preserve">37</w:t>
                  </w:r>
                </w:p>
              </w:tc>
              <w:tc>
                <w:tcPr/>
                <w:p>
                  <w:pPr>
                    <w:pStyle w:val="Compact"/>
                    <w:jc w:val="right"/>
                    <w:jc w:val="center"/>
                  </w:pPr>
                  <w:r>
                    <w:t xml:space="preserve">38</w:t>
                  </w:r>
                </w:p>
              </w:tc>
              <w:tc>
                <w:tcPr/>
                <w:p>
                  <w:pPr>
                    <w:pStyle w:val="Compact"/>
                    <w:jc w:val="right"/>
                    <w:jc w:val="center"/>
                  </w:pPr>
                  <w:r>
                    <w:t xml:space="preserve">21</w:t>
                  </w:r>
                </w:p>
              </w:tc>
            </w:tr>
            <w:tr>
              <w:tc>
                <w:tcPr/>
                <w:p>
                  <w:pPr>
                    <w:pStyle w:val="Compact"/>
                    <w:jc w:val="left"/>
                    <w:jc w:val="center"/>
                  </w:pPr>
                  <w:r>
                    <w:t xml:space="preserve">MERDITH2021</w:t>
                  </w:r>
                </w:p>
              </w:tc>
              <w:tc>
                <w:tcPr/>
                <w:p>
                  <w:pPr>
                    <w:pStyle w:val="Compact"/>
                    <w:jc w:val="right"/>
                    <w:jc w:val="center"/>
                  </w:pPr>
                  <w:r>
                    <w:t xml:space="preserve">6</w:t>
                  </w:r>
                </w:p>
              </w:tc>
              <w:tc>
                <w:tcPr/>
                <w:p>
                  <w:pPr>
                    <w:pStyle w:val="Compact"/>
                    <w:jc w:val="right"/>
                    <w:jc w:val="center"/>
                  </w:pPr>
                  <w:r>
                    <w:t xml:space="preserve">40</w:t>
                  </w:r>
                </w:p>
              </w:tc>
              <w:tc>
                <w:tcPr/>
                <w:p>
                  <w:pPr>
                    <w:pStyle w:val="Compact"/>
                    <w:jc w:val="right"/>
                    <w:jc w:val="center"/>
                  </w:pPr>
                  <w:r>
                    <w:t xml:space="preserve">50</w:t>
                  </w:r>
                </w:p>
              </w:tc>
              <w:tc>
                <w:tcPr/>
                <w:p>
                  <w:pPr>
                    <w:pStyle w:val="Compact"/>
                    <w:jc w:val="right"/>
                    <w:jc w:val="center"/>
                  </w:pPr>
                  <w:r>
                    <w:t xml:space="preserve">34</w:t>
                  </w:r>
                </w:p>
              </w:tc>
              <w:tc>
                <w:tcPr/>
                <w:p>
                  <w:pPr>
                    <w:pStyle w:val="Compact"/>
                    <w:jc w:val="right"/>
                    <w:jc w:val="center"/>
                  </w:pPr>
                  <w:r>
                    <w:t xml:space="preserve">40</w:t>
                  </w:r>
                </w:p>
              </w:tc>
              <w:tc>
                <w:tcPr/>
                <w:p>
                  <w:pPr>
                    <w:pStyle w:val="Compact"/>
                    <w:jc w:val="right"/>
                    <w:jc w:val="center"/>
                  </w:pPr>
                  <w:r>
                    <w:t xml:space="preserve">21</w:t>
                  </w:r>
                </w:p>
              </w:tc>
            </w:tr>
            <w:tr>
              <w:tc>
                <w:tcPr/>
                <w:p>
                  <w:pPr>
                    <w:pStyle w:val="Compact"/>
                    <w:jc w:val="left"/>
                    <w:jc w:val="center"/>
                  </w:pPr>
                  <w:r>
                    <w:t xml:space="preserve">PALEOMAP</w:t>
                  </w:r>
                </w:p>
              </w:tc>
              <w:tc>
                <w:tcPr/>
                <w:p>
                  <w:pPr>
                    <w:pStyle w:val="Compact"/>
                    <w:jc w:val="right"/>
                    <w:jc w:val="center"/>
                  </w:pPr>
                  <w:r>
                    <w:t xml:space="preserve">18</w:t>
                  </w:r>
                </w:p>
              </w:tc>
              <w:tc>
                <w:tcPr/>
                <w:p>
                  <w:pPr>
                    <w:pStyle w:val="Compact"/>
                    <w:jc w:val="right"/>
                    <w:jc w:val="center"/>
                  </w:pPr>
                  <w:r>
                    <w:t xml:space="preserve">36</w:t>
                  </w:r>
                </w:p>
              </w:tc>
              <w:tc>
                <w:tcPr/>
                <w:p>
                  <w:pPr>
                    <w:pStyle w:val="Compact"/>
                    <w:jc w:val="right"/>
                    <w:jc w:val="center"/>
                  </w:pPr>
                  <w:r>
                    <w:t xml:space="preserve">42</w:t>
                  </w:r>
                </w:p>
              </w:tc>
              <w:tc>
                <w:tcPr/>
                <w:p>
                  <w:pPr>
                    <w:pStyle w:val="Compact"/>
                    <w:jc w:val="right"/>
                    <w:jc w:val="center"/>
                  </w:pPr>
                  <w:r>
                    <w:t xml:space="preserve">33</w:t>
                  </w:r>
                </w:p>
              </w:tc>
              <w:tc>
                <w:tcPr/>
                <w:p>
                  <w:pPr>
                    <w:pStyle w:val="Compact"/>
                    <w:jc w:val="right"/>
                    <w:jc w:val="center"/>
                  </w:pPr>
                  <w:r>
                    <w:t xml:space="preserve">35</w:t>
                  </w:r>
                </w:p>
              </w:tc>
              <w:tc>
                <w:tcPr/>
                <w:p>
                  <w:pPr>
                    <w:pStyle w:val="Compact"/>
                    <w:jc w:val="right"/>
                    <w:jc w:val="center"/>
                  </w:pPr>
                  <w:r>
                    <w:t xml:space="preserve">28</w:t>
                  </w:r>
                </w:p>
              </w:tc>
            </w:tr>
            <w:tr>
              <w:tc>
                <w:tcPr/>
                <w:p>
                  <w:pPr>
                    <w:pStyle w:val="Compact"/>
                    <w:jc w:val="left"/>
                    <w:jc w:val="center"/>
                  </w:pPr>
                  <w:r>
                    <w:t xml:space="preserve">TorsvikCocks2017</w:t>
                  </w:r>
                </w:p>
              </w:tc>
              <w:tc>
                <w:tcPr/>
                <w:p>
                  <w:pPr>
                    <w:pStyle w:val="Compact"/>
                    <w:jc w:val="right"/>
                    <w:jc w:val="center"/>
                  </w:pPr>
                  <w:r>
                    <w:t xml:space="preserve">13</w:t>
                  </w:r>
                </w:p>
              </w:tc>
              <w:tc>
                <w:tcPr/>
                <w:p>
                  <w:pPr>
                    <w:pStyle w:val="Compact"/>
                    <w:jc w:val="right"/>
                    <w:jc w:val="center"/>
                  </w:pPr>
                  <w:r>
                    <w:t xml:space="preserve">35</w:t>
                  </w:r>
                </w:p>
              </w:tc>
              <w:tc>
                <w:tcPr/>
                <w:p>
                  <w:pPr>
                    <w:pStyle w:val="Compact"/>
                    <w:jc w:val="right"/>
                    <w:jc w:val="center"/>
                  </w:pPr>
                  <w:r>
                    <w:t xml:space="preserve">46</w:t>
                  </w:r>
                </w:p>
              </w:tc>
              <w:tc>
                <w:tcPr/>
                <w:p>
                  <w:pPr>
                    <w:pStyle w:val="Compact"/>
                    <w:jc w:val="right"/>
                    <w:jc w:val="center"/>
                  </w:pPr>
                  <w:r>
                    <w:t xml:space="preserve">35</w:t>
                  </w:r>
                </w:p>
              </w:tc>
              <w:tc>
                <w:tcPr/>
                <w:p>
                  <w:pPr>
                    <w:pStyle w:val="Compact"/>
                    <w:jc w:val="right"/>
                    <w:jc w:val="center"/>
                  </w:pPr>
                  <w:r>
                    <w:t xml:space="preserve">44</w:t>
                  </w:r>
                </w:p>
              </w:tc>
              <w:tc>
                <w:tcPr/>
                <w:p>
                  <w:pPr>
                    <w:pStyle w:val="Compact"/>
                    <w:jc w:val="right"/>
                    <w:jc w:val="center"/>
                  </w:pPr>
                  <w:r>
                    <w:t xml:space="preserve">16</w:t>
                  </w:r>
                </w:p>
              </w:tc>
            </w:tr>
          </w:tbl>
          <w:bookmarkEnd w:id="22"/>
          <w:p/>
        </w:tc>
      </w:tr>
    </w:tbl>
    <w:p>
      <w:r>
        <w:br w:type="page"/>
      </w:r>
    </w:p>
    <w:bookmarkEnd w:id="23"/>
    <w:bookmarkStart w:id="52" w:name="supplementary-figures"/>
    <w:p>
      <w:pPr>
        <w:pStyle w:val="Heading1"/>
      </w:pPr>
      <w:r>
        <w:t xml:space="preserve">Supplementary figures</w:t>
      </w:r>
    </w:p>
    <w:tbl>
      <w:tblPr>
        <w:tblStyle w:val="Table"/>
        <w:tblW w:type="pct" w:w="5000"/>
        <w:tblLayout w:type="fixed"/>
        <w:tblLook w:firstRow="0" w:lastRow="0" w:firstColumn="0" w:lastColumn="0" w:noHBand="0" w:noVBand="0" w:val="0000"/>
      </w:tblPr>
      <w:tblGrid>
        <w:gridCol w:w="7920"/>
      </w:tblGrid>
      <w:tr>
        <w:tc>
          <w:tcPr/>
          <w:bookmarkStart w:id="27" w:name="fig-coll-lat"/>
          <w:p>
            <w:pPr>
              <w:pStyle w:val="Compact"/>
              <w:jc w:val="center"/>
            </w:pPr>
            <w:r>
              <w:drawing>
                <wp:inline>
                  <wp:extent cx="5349240" cy="5884164"/>
                  <wp:effectExtent b="0" l="0" r="0" t="0"/>
                  <wp:docPr descr="" title="" id="25" name="Picture"/>
                  <a:graphic>
                    <a:graphicData uri="http://schemas.openxmlformats.org/drawingml/2006/picture">
                      <pic:pic>
                        <pic:nvPicPr>
                          <pic:cNvPr descr="../figures/Nb_localities_per_stage.png" id="26" name="Picture"/>
                          <pic:cNvPicPr>
                            <a:picLocks noChangeArrowheads="1" noChangeAspect="1"/>
                          </pic:cNvPicPr>
                        </pic:nvPicPr>
                        <pic:blipFill>
                          <a:blip r:embed="rId24"/>
                          <a:stretch>
                            <a:fillRect/>
                          </a:stretch>
                        </pic:blipFill>
                        <pic:spPr bwMode="auto">
                          <a:xfrm>
                            <a:off x="0" y="0"/>
                            <a:ext cx="5349240" cy="58841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1: Number of fossil localities per palaeolatitudinal bin within each Phanerozoic stage that could be palaeogeographically reconstructed using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Differences in the number of localities within each palaeolatitudinal bin reflects differences between Global Plate Models in their palaeogeographic reconstruction.</w:t>
            </w:r>
          </w:p>
          <w:bookmarkEnd w:id="27"/>
        </w:tc>
      </w:tr>
    </w:tbl>
    <w:tbl>
      <w:tblPr>
        <w:tblStyle w:val="Table"/>
        <w:tblW w:type="pct" w:w="5000"/>
        <w:tblLayout w:type="fixed"/>
        <w:tblLook w:firstRow="0" w:lastRow="0" w:firstColumn="0" w:lastColumn="0" w:noHBand="0" w:noVBand="0" w:val="0000"/>
      </w:tblPr>
      <w:tblGrid>
        <w:gridCol w:w="7920"/>
      </w:tblGrid>
      <w:tr>
        <w:tc>
          <w:tcPr/>
          <w:bookmarkStart w:id="31" w:name="fig-gradients-raw"/>
          <w:p>
            <w:pPr>
              <w:pStyle w:val="Compact"/>
              <w:jc w:val="center"/>
            </w:pPr>
            <w:r>
              <w:drawing>
                <wp:inline>
                  <wp:extent cx="5349240" cy="6537959"/>
                  <wp:effectExtent b="0" l="0" r="0" t="0"/>
                  <wp:docPr descr="" title="" id="29" name="Picture"/>
                  <a:graphic>
                    <a:graphicData uri="http://schemas.openxmlformats.org/drawingml/2006/picture">
                      <pic:pic>
                        <pic:nvPicPr>
                          <pic:cNvPr descr="../figures/LBGs_raw.png" id="30" name="Picture"/>
                          <pic:cNvPicPr>
                            <a:picLocks noChangeArrowheads="1" noChangeAspect="1"/>
                          </pic:cNvPicPr>
                        </pic:nvPicPr>
                        <pic:blipFill>
                          <a:blip r:embed="rId28"/>
                          <a:stretch>
                            <a:fillRect/>
                          </a:stretch>
                        </pic:blipFill>
                        <pic:spPr bwMode="auto">
                          <a:xfrm>
                            <a:off x="0" y="0"/>
                            <a:ext cx="5349240" cy="6537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2: Phanerozoic stage-level reconstructions of the latitudinal biodiversity gradient for five major marine invertebrate groups (Bivalvia, Brachiopoda, Cephalopoda, Gastropoda, and Trilobita). Each individual plot depicts the raw normalised genus richness within each palaeolatitudinal bin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Raw genus richness was normalised for each stage and Global Plate Model by dividing the genus counts within each palaeolatitudinal bin by the maximum value across palaeolatitudinal bins.</w:t>
            </w:r>
          </w:p>
          <w:bookmarkEnd w:id="31"/>
        </w:tc>
      </w:tr>
    </w:tbl>
    <w:tbl>
      <w:tblPr>
        <w:tblStyle w:val="Table"/>
        <w:tblW w:type="pct" w:w="5000"/>
        <w:tblLayout w:type="fixed"/>
        <w:tblLook w:firstRow="0" w:lastRow="0" w:firstColumn="0" w:lastColumn="0" w:noHBand="0" w:noVBand="0" w:val="0000"/>
      </w:tblPr>
      <w:tblGrid>
        <w:gridCol w:w="7920"/>
      </w:tblGrid>
      <w:tr>
        <w:tc>
          <w:tcPr/>
          <w:bookmarkStart w:id="35" w:name="fig-heat-raw"/>
          <w:p>
            <w:pPr>
              <w:pStyle w:val="Compact"/>
              <w:jc w:val="center"/>
            </w:pPr>
            <w:r>
              <w:drawing>
                <wp:inline>
                  <wp:extent cx="5349240" cy="5554980"/>
                  <wp:effectExtent b="0" l="0" r="0" t="0"/>
                  <wp:docPr descr="" title="" id="33" name="Picture"/>
                  <a:graphic>
                    <a:graphicData uri="http://schemas.openxmlformats.org/drawingml/2006/picture">
                      <pic:pic>
                        <pic:nvPicPr>
                          <pic:cNvPr descr="../figures/heatmap_raw.png" id="34" name="Picture"/>
                          <pic:cNvPicPr>
                            <a:picLocks noChangeArrowheads="1" noChangeAspect="1"/>
                          </pic:cNvPicPr>
                        </pic:nvPicPr>
                        <pic:blipFill>
                          <a:blip r:embed="rId32"/>
                          <a:stretch>
                            <a:fillRect/>
                          </a:stretch>
                        </pic:blipFill>
                        <pic:spPr bwMode="auto">
                          <a:xfrm>
                            <a:off x="0" y="0"/>
                            <a:ext cx="5349240" cy="5554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3: Phanerozoic heatmaps of raw genus counts for five major marine invertebrate groups (Bivalvia, Brachiopoda, Cephalopoda, Gastropoda, and Trilobita). Each individual panel depicts the normalised genus richness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Heatmaps depict the normalised raw genus counts within palaeolatitudinal bins (low, middle, and high) within the Northern and Southern Hemisphere. Genus richness was normalised for each stage and Global Plate Model by dividing the genus richness within each palaeolatitudinal bin by the maximum value across palaeolatitudinal bins. Grey tiles indicate palaeolatitudinal bins without sufficient data to generate richness estimates.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heatdiff-raw"/>
          <w:p>
            <w:pPr>
              <w:pStyle w:val="Compact"/>
              <w:jc w:val="center"/>
            </w:pPr>
            <w:r>
              <w:drawing>
                <wp:inline>
                  <wp:extent cx="5349240" cy="7406640"/>
                  <wp:effectExtent b="0" l="0" r="0" t="0"/>
                  <wp:docPr descr="" title="" id="37" name="Picture"/>
                  <a:graphic>
                    <a:graphicData uri="http://schemas.openxmlformats.org/drawingml/2006/picture">
                      <pic:pic>
                        <pic:nvPicPr>
                          <pic:cNvPr descr="../figures/diffs_heatmap_raw.png" id="38" name="Picture"/>
                          <pic:cNvPicPr>
                            <a:picLocks noChangeArrowheads="1" noChangeAspect="1"/>
                          </pic:cNvPicPr>
                        </pic:nvPicPr>
                        <pic:blipFill>
                          <a:blip r:embed="rId36"/>
                          <a:stretch>
                            <a:fillRect/>
                          </a:stretch>
                        </pic:blipFill>
                        <pic:spPr bwMode="auto">
                          <a:xfrm>
                            <a:off x="0" y="0"/>
                            <a:ext cx="5349240" cy="7406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4: Phanerozoic heatmaps of the pairwise difference in normalised raw genus richness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Genus richness was computed for each stage, palaeolatitudinal bin, and model using raw counts. Genus richness was normalised for each stage and Global Plate Model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39"/>
        </w:tc>
      </w:tr>
    </w:tbl>
    <w:tbl>
      <w:tblPr>
        <w:tblStyle w:val="Table"/>
        <w:tblW w:type="pct" w:w="5000"/>
        <w:tblLayout w:type="fixed"/>
        <w:tblLook w:firstRow="0" w:lastRow="0" w:firstColumn="0" w:lastColumn="0" w:noHBand="0" w:noVBand="0" w:val="0000"/>
      </w:tblPr>
      <w:tblGrid>
        <w:gridCol w:w="7920"/>
      </w:tblGrid>
      <w:tr>
        <w:tc>
          <w:tcPr/>
          <w:bookmarkStart w:id="43" w:name="fig-heatdiff-sqs"/>
          <w:p>
            <w:pPr>
              <w:pStyle w:val="Compact"/>
              <w:jc w:val="center"/>
            </w:pPr>
            <w:r>
              <w:drawing>
                <wp:inline>
                  <wp:extent cx="5349240" cy="7406640"/>
                  <wp:effectExtent b="0" l="0" r="0" t="0"/>
                  <wp:docPr descr="" title="" id="41" name="Picture"/>
                  <a:graphic>
                    <a:graphicData uri="http://schemas.openxmlformats.org/drawingml/2006/picture">
                      <pic:pic>
                        <pic:nvPicPr>
                          <pic:cNvPr descr="../figures/diffs_heatmap_sqs.png" id="42" name="Picture"/>
                          <pic:cNvPicPr>
                            <a:picLocks noChangeArrowheads="1" noChangeAspect="1"/>
                          </pic:cNvPicPr>
                        </pic:nvPicPr>
                        <pic:blipFill>
                          <a:blip r:embed="rId40"/>
                          <a:stretch>
                            <a:fillRect/>
                          </a:stretch>
                        </pic:blipFill>
                        <pic:spPr bwMode="auto">
                          <a:xfrm>
                            <a:off x="0" y="0"/>
                            <a:ext cx="5349240" cy="7406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5: Phanerozoic heatmaps of the pairwise difference in normalised estimated (coverage-based rarefaction) genus richness for four Global Plate Models (GPMs):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Genus richness was estimated for each stage, palaeolatitudinal bin, and model using coverage-based rarefaction using the iNEXT R package ver. 3.0.1</w:t>
            </w:r>
            <w:r>
              <w:t xml:space="preserve"> </w:t>
            </w:r>
            <w:r>
              <w:t xml:space="preserve">[6]</w:t>
            </w:r>
            <w:r>
              <w:t xml:space="preserve"> </w:t>
            </w:r>
            <w:r>
              <w:t xml:space="preserve">with a coverage level (otherwise known as a quorum level) of 0.4. Estimated genus richness was normalised for each stage and GPM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3"/>
        </w:tc>
      </w:tr>
    </w:tbl>
    <w:tbl>
      <w:tblPr>
        <w:tblStyle w:val="Table"/>
        <w:tblW w:type="pct" w:w="5000"/>
        <w:tblLayout w:type="fixed"/>
        <w:tblLook w:firstRow="0" w:lastRow="0" w:firstColumn="0" w:lastColumn="0" w:noHBand="0" w:noVBand="0" w:val="0000"/>
      </w:tblPr>
      <w:tblGrid>
        <w:gridCol w:w="7920"/>
      </w:tblGrid>
      <w:tr>
        <w:tc>
          <w:tcPr/>
          <w:bookmarkStart w:id="47" w:name="fig-maxlat-raw"/>
          <w:p>
            <w:pPr>
              <w:pStyle w:val="Compact"/>
              <w:jc w:val="center"/>
            </w:pPr>
            <w:r>
              <w:drawing>
                <wp:inline>
                  <wp:extent cx="5349240" cy="2468880"/>
                  <wp:effectExtent b="0" l="0" r="0" t="0"/>
                  <wp:docPr descr="" title="" id="45" name="Picture"/>
                  <a:graphic>
                    <a:graphicData uri="http://schemas.openxmlformats.org/drawingml/2006/picture">
                      <pic:pic>
                        <pic:nvPicPr>
                          <pic:cNvPr descr="../figures/metric_1_raw.png" id="46" name="Picture"/>
                          <pic:cNvPicPr>
                            <a:picLocks noChangeArrowheads="1" noChangeAspect="1"/>
                          </pic:cNvPicPr>
                        </pic:nvPicPr>
                        <pic:blipFill>
                          <a:blip r:embed="rId44"/>
                          <a:stretch>
                            <a:fillRect/>
                          </a:stretch>
                        </pic:blipFill>
                        <pic:spPr bwMode="auto">
                          <a:xfrm>
                            <a:off x="0" y="0"/>
                            <a:ext cx="5349240" cy="246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6: Phanerozoic plot of the palaeolatitudinal bin (low, middle, high) with the greatest raw genus counts within the Northern Hemisphere and Southern Hemisphere for each Global Plate Model: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Grey shading highlights intervals in which the palaeolatitudinal bin with the greatest genus richness is in agreement across the four GPMs.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7"/>
        </w:tc>
      </w:tr>
    </w:tbl>
    <w:tbl>
      <w:tblPr>
        <w:tblStyle w:val="Table"/>
        <w:tblW w:type="pct" w:w="5000"/>
        <w:tblLayout w:type="fixed"/>
        <w:tblLook w:firstRow="0" w:lastRow="0" w:firstColumn="0" w:lastColumn="0" w:noHBand="0" w:noVBand="0" w:val="0000"/>
      </w:tblPr>
      <w:tblGrid>
        <w:gridCol w:w="7920"/>
      </w:tblGrid>
      <w:tr>
        <w:tc>
          <w:tcPr/>
          <w:bookmarkStart w:id="51" w:name="fig-rank-raw"/>
          <w:p>
            <w:pPr>
              <w:pStyle w:val="Compact"/>
              <w:jc w:val="center"/>
            </w:pPr>
            <w:r>
              <w:drawing>
                <wp:inline>
                  <wp:extent cx="5349240" cy="4937760"/>
                  <wp:effectExtent b="0" l="0" r="0" t="0"/>
                  <wp:docPr descr="" title="" id="49" name="Picture"/>
                  <a:graphic>
                    <a:graphicData uri="http://schemas.openxmlformats.org/drawingml/2006/picture">
                      <pic:pic>
                        <pic:nvPicPr>
                          <pic:cNvPr descr="../figures/metric_2_raw.png" id="50" name="Picture"/>
                          <pic:cNvPicPr>
                            <a:picLocks noChangeArrowheads="1" noChangeAspect="1"/>
                          </pic:cNvPicPr>
                        </pic:nvPicPr>
                        <pic:blipFill>
                          <a:blip r:embed="rId48"/>
                          <a:stretch>
                            <a:fillRect/>
                          </a:stretch>
                        </pic:blipFill>
                        <pic:spPr bwMode="auto">
                          <a:xfrm>
                            <a:off x="0" y="0"/>
                            <a:ext cx="5349240" cy="4937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7: Phanerozoic plot of the normalised average rank order pairwise difference between latitudinal biodiversity gradients (raw genus richness) for each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51"/>
        </w:tc>
      </w:tr>
    </w:tbl>
    <w:p>
      <w:r>
        <w:br w:type="page"/>
      </w:r>
    </w:p>
    <w:bookmarkEnd w:id="52"/>
    <w:bookmarkStart w:id="64" w:name="references"/>
    <w:p>
      <w:pPr>
        <w:pStyle w:val="Heading1"/>
      </w:pPr>
      <w:r>
        <w:t xml:space="preserve">References</w:t>
      </w:r>
    </w:p>
    <w:bookmarkStart w:id="63" w:name="refs"/>
    <w:bookmarkStart w:id="54" w:name="ref-wright2013"/>
    <w:p>
      <w:pPr>
        <w:pStyle w:val="Bibliography"/>
      </w:pPr>
      <w:r>
        <w:t xml:space="preserve">1.</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
          <w:iCs/>
        </w:rPr>
        <w:t xml:space="preserve">Biogeosciences</w:t>
      </w:r>
      <w:r>
        <w:t xml:space="preserve"> </w:t>
      </w:r>
      <w:r>
        <w:rPr>
          <w:b/>
          <w:bCs/>
        </w:rPr>
        <w:t xml:space="preserve">10</w:t>
      </w:r>
      <w:r>
        <w:t xml:space="preserve">, 1529–1541. (doi:</w:t>
      </w:r>
      <w:hyperlink r:id="rId53">
        <w:r>
          <w:rPr>
            <w:rStyle w:val="Hyperlink"/>
          </w:rPr>
          <w:t xml:space="preserve">10.5194/bg-10-1529-2013</w:t>
        </w:r>
      </w:hyperlink>
      <w:r>
        <w:t xml:space="preserve">)</w:t>
      </w:r>
    </w:p>
    <w:bookmarkEnd w:id="54"/>
    <w:bookmarkStart w:id="56" w:name="ref-scotese2018"/>
    <w:p>
      <w:pPr>
        <w:pStyle w:val="Bibliography"/>
      </w:pPr>
      <w:r>
        <w:t xml:space="preserve">2.</w:t>
      </w:r>
      <w:r>
        <w:t xml:space="preserve"> </w:t>
      </w:r>
      <w:r>
        <w:t xml:space="preserve">	</w:t>
      </w:r>
      <w:r>
        <w:t xml:space="preserve">Scotese C, Wright NM. 2018</w:t>
      </w:r>
      <w:r>
        <w:t xml:space="preserve"> </w:t>
      </w:r>
      <w:hyperlink r:id="rId55">
        <w:r>
          <w:rPr>
            <w:rStyle w:val="Hyperlink"/>
          </w:rPr>
          <w:t xml:space="preserve">PALEOMAP paleodigital elevation models (PaleoDEMs) for the phanerozoic PALEOMAP project</w:t>
        </w:r>
      </w:hyperlink>
      <w:r>
        <w:t xml:space="preserve">.</w:t>
      </w:r>
      <w:r>
        <w:t xml:space="preserve"> </w:t>
      </w:r>
    </w:p>
    <w:bookmarkEnd w:id="56"/>
    <w:bookmarkStart w:id="57" w:name="ref-merdith2021"/>
    <w:p>
      <w:pPr>
        <w:pStyle w:val="Bibliography"/>
      </w:pPr>
      <w:r>
        <w:t xml:space="preserve">3.</w:t>
      </w:r>
      <w:r>
        <w:t xml:space="preserve"> </w:t>
      </w:r>
      <w:r>
        <w:t xml:space="preserve">	</w:t>
      </w:r>
      <w:r>
        <w:t xml:space="preserve">Merdith AS</w:t>
      </w:r>
      <w:r>
        <w:t xml:space="preserve"> </w:t>
      </w:r>
      <w:r>
        <w:rPr>
          <w:i/>
          <w:iCs/>
        </w:rPr>
        <w:t xml:space="preserve">et al.</w:t>
      </w:r>
      <w:r>
        <w:t xml:space="preserve"> 2021 Extending full-plate tectonic models into deep time: Linking the neoproterozoic and the phanerozoic.</w:t>
      </w:r>
      <w:r>
        <w:t xml:space="preserve"> </w:t>
      </w:r>
      <w:r>
        <w:rPr>
          <w:i/>
          <w:iCs/>
        </w:rPr>
        <w:t xml:space="preserve">Earth-Science Reviews</w:t>
      </w:r>
      <w:r>
        <w:t xml:space="preserve"> </w:t>
      </w:r>
      <w:r>
        <w:rPr>
          <w:b/>
          <w:bCs/>
        </w:rPr>
        <w:t xml:space="preserve">214</w:t>
      </w:r>
      <w:r>
        <w:t xml:space="preserve">, 103477.</w:t>
      </w:r>
    </w:p>
    <w:bookmarkEnd w:id="57"/>
    <w:bookmarkStart w:id="58" w:name="ref-torsvik2016"/>
    <w:p>
      <w:pPr>
        <w:pStyle w:val="Bibliography"/>
      </w:pPr>
      <w:r>
        <w:t xml:space="preserve">4.</w:t>
      </w:r>
      <w:r>
        <w:t xml:space="preserve"> </w:t>
      </w:r>
      <w:r>
        <w:t xml:space="preserve">	</w:t>
      </w:r>
      <w:r>
        <w:t xml:space="preserve">Torsvik TH, Cocks LRM. 2017</w:t>
      </w:r>
      <w:r>
        <w:t xml:space="preserve"> </w:t>
      </w:r>
      <w:r>
        <w:rPr>
          <w:i/>
          <w:iCs/>
        </w:rPr>
        <w:t xml:space="preserve">Earth history and palaeogeography</w:t>
      </w:r>
      <w:r>
        <w:t xml:space="preserve">. Cambridge University Press.</w:t>
      </w:r>
      <w:r>
        <w:t xml:space="preserve"> </w:t>
      </w:r>
    </w:p>
    <w:bookmarkEnd w:id="58"/>
    <w:bookmarkStart w:id="60" w:name="ref-deeptime"/>
    <w:p>
      <w:pPr>
        <w:pStyle w:val="Bibliography"/>
      </w:pPr>
      <w:r>
        <w:t xml:space="preserve">5.</w:t>
      </w:r>
      <w:r>
        <w:t xml:space="preserve"> </w:t>
      </w:r>
      <w:r>
        <w:t xml:space="preserve">	</w:t>
      </w:r>
      <w:r>
        <w:t xml:space="preserve">Gearty W. 2024 Deeptime: Plotting tools for anyone working in deep time.</w:t>
      </w:r>
      <w:r>
        <w:t xml:space="preserve"> </w:t>
      </w:r>
      <w:r>
        <w:rPr>
          <w:i/>
          <w:iCs/>
        </w:rPr>
        <w:t xml:space="preserve">R package version 2.1.0</w:t>
      </w:r>
      <w:r>
        <w:t xml:space="preserve"> (doi:</w:t>
      </w:r>
      <w:hyperlink r:id="rId59">
        <w:r>
          <w:rPr>
            <w:rStyle w:val="Hyperlink"/>
          </w:rPr>
          <w:t xml:space="preserve">10.32614/CRAN.package.deeptime</w:t>
        </w:r>
      </w:hyperlink>
      <w:r>
        <w:t xml:space="preserve">)</w:t>
      </w:r>
    </w:p>
    <w:bookmarkEnd w:id="60"/>
    <w:bookmarkStart w:id="62" w:name="ref-hsieh2016"/>
    <w:p>
      <w:pPr>
        <w:pStyle w:val="Bibliography"/>
      </w:pPr>
      <w:r>
        <w:t xml:space="preserve">6.</w:t>
      </w:r>
      <w:r>
        <w:t xml:space="preserve"> </w:t>
      </w:r>
      <w:r>
        <w:t xml:space="preserve">	</w:t>
      </w:r>
      <w:r>
        <w:t xml:space="preserve">Hsieh TC, Ma KH, Chao A. 2016 iNEXT: an R package for rarefaction and extrapolation of species diversity (Hill numbers).</w:t>
      </w:r>
      <w:r>
        <w:t xml:space="preserve"> </w:t>
      </w:r>
      <w:r>
        <w:rPr>
          <w:i/>
          <w:iCs/>
        </w:rPr>
        <w:t xml:space="preserve">Methods in Ecology and Evolution</w:t>
      </w:r>
      <w:r>
        <w:t xml:space="preserve"> </w:t>
      </w:r>
      <w:r>
        <w:rPr>
          <w:b/>
          <w:bCs/>
        </w:rPr>
        <w:t xml:space="preserve">7</w:t>
      </w:r>
      <w:r>
        <w:t xml:space="preserve">, 1451–1456. (doi:</w:t>
      </w:r>
      <w:hyperlink r:id="rId61">
        <w:r>
          <w:rPr>
            <w:rStyle w:val="Hyperlink"/>
          </w:rPr>
          <w:t xml:space="preserve">10.1111/2041-210X.12613</w:t>
        </w:r>
      </w:hyperlink>
      <w:r>
        <w:t xml:space="preserve">)</w:t>
      </w:r>
    </w:p>
    <w:bookmarkEnd w:id="62"/>
    <w:bookmarkEnd w:id="63"/>
    <w:bookmarkEnd w:id="64"/>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43"/>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D4"/>
    <w:rsid w:val="000A63C5"/>
    <w:rsid w:val="000B6998"/>
    <w:rsid w:val="000F6305"/>
    <w:rsid w:val="001571EA"/>
    <w:rsid w:val="00162054"/>
    <w:rsid w:val="00174DC2"/>
    <w:rsid w:val="001E3FD0"/>
    <w:rsid w:val="00283706"/>
    <w:rsid w:val="002B7935"/>
    <w:rsid w:val="002F31F8"/>
    <w:rsid w:val="0034253E"/>
    <w:rsid w:val="0057150B"/>
    <w:rsid w:val="00582874"/>
    <w:rsid w:val="005E67CB"/>
    <w:rsid w:val="005E7DBF"/>
    <w:rsid w:val="00637E39"/>
    <w:rsid w:val="00651A1E"/>
    <w:rsid w:val="006861D9"/>
    <w:rsid w:val="006A0603"/>
    <w:rsid w:val="006A2A67"/>
    <w:rsid w:val="00753134"/>
    <w:rsid w:val="007726E5"/>
    <w:rsid w:val="007904F2"/>
    <w:rsid w:val="00834834"/>
    <w:rsid w:val="00874D14"/>
    <w:rsid w:val="008E6DDD"/>
    <w:rsid w:val="009466A7"/>
    <w:rsid w:val="0098617E"/>
    <w:rsid w:val="009B58D4"/>
    <w:rsid w:val="009D7010"/>
    <w:rsid w:val="00A416B6"/>
    <w:rsid w:val="00A53E4A"/>
    <w:rsid w:val="00A63A6B"/>
    <w:rsid w:val="00A73BF1"/>
    <w:rsid w:val="00AD55A2"/>
    <w:rsid w:val="00B138AE"/>
    <w:rsid w:val="00B44D80"/>
    <w:rsid w:val="00B503CC"/>
    <w:rsid w:val="00C80668"/>
    <w:rsid w:val="00CA2EC9"/>
    <w:rsid w:val="00CF12CF"/>
    <w:rsid w:val="00CF7947"/>
    <w:rsid w:val="00D150BA"/>
    <w:rsid w:val="00D27B38"/>
    <w:rsid w:val="00DA2973"/>
    <w:rsid w:val="00DA539F"/>
    <w:rsid w:val="00DF52D8"/>
    <w:rsid w:val="00E25B66"/>
    <w:rsid w:val="00E4579E"/>
    <w:rsid w:val="00E60145"/>
    <w:rsid w:val="00E63867"/>
    <w:rsid w:val="00EA0107"/>
    <w:rsid w:val="00ED1205"/>
    <w:rsid w:val="00F647AB"/>
    <w:rsid w:val="00F66C3D"/>
    <w:rsid w:val="00F94E32"/>
    <w:rsid w:val="00FC2687"/>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hyperlink" Id="rId61" Target="https://doi.org/10.1111/2041-210X.12613" TargetMode="External" /><Relationship Type="http://schemas.openxmlformats.org/officeDocument/2006/relationships/hyperlink" Id="rId59" Target="https://doi.org/10.32614/CRAN.package.deeptime" TargetMode="External" /><Relationship Type="http://schemas.openxmlformats.org/officeDocument/2006/relationships/hyperlink" Id="rId53" Target="https://doi.org/10.5194/bg-10-1529-2013" TargetMode="External" /><Relationship Type="http://schemas.openxmlformats.org/officeDocument/2006/relationships/hyperlink" Id="rId55" Target="https://www.earthbyte.org/paleodem-resource-scotese-and-wright-2018/" TargetMode="External" /></Relationships>
</file>

<file path=word/_rels/footnotes.xml.rels><?xml version="1.0" encoding="UTF-8"?><Relationships xmlns="http://schemas.openxmlformats.org/package/2006/relationships"><Relationship Type="http://schemas.openxmlformats.org/officeDocument/2006/relationships/hyperlink" Id="rId61" Target="https://doi.org/10.1111/2041-210X.12613" TargetMode="External" /><Relationship Type="http://schemas.openxmlformats.org/officeDocument/2006/relationships/hyperlink" Id="rId59" Target="https://doi.org/10.32614/CRAN.package.deeptime" TargetMode="External" /><Relationship Type="http://schemas.openxmlformats.org/officeDocument/2006/relationships/hyperlink" Id="rId53" Target="https://doi.org/10.5194/bg-10-1529-2013" TargetMode="External" /><Relationship Type="http://schemas.openxmlformats.org/officeDocument/2006/relationships/hyperlink" Id="rId55" Target="https://www.earthbyte.org/paleodem-resource-scotese-and-wright-20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Global plate model choice impacts reconstructions of the latitudinal biodiversity gradient</dc:title>
  <dc:creator>—; Lewis A. Jones1, William Gearty2,3, Lucas Buffan4, and Bethany J. Allen5,6; —; 1Department of Earth Sciences, University College London, Gower Street, London, WC1E 6BT, UK; 2Division of Paleontology, American Museum of Natural History, New York, NY, 10024, USA; 3Open Source Program Office, Syracuse University, Syracuse, NY, 13244, USA; 4Institut des Sciences de l’Évolution de Montpellier, Université de Montpellier, CNRS, IRD, Place Eugène Bataillon, 34095 Montpellier cedex 05, France; 5Department of Biosystems Science and Engineering, ETH Zürich, 4056 Basel, Switzerland; 6Computational Evolution Group, Swiss Institute of Bioinformatics, 1015 Lausanne, Switzerland; —; Corresponding author: Lewis.Jones@ucl.ac.uk</dc:creator>
  <cp:keywords/>
  <dcterms:created xsi:type="dcterms:W3CDTF">2025-01-08T14:44:23Z</dcterms:created>
  <dcterms:modified xsi:type="dcterms:W3CDTF">2025-01-08T14:44:23Z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proceedings-of-the-royal-society-b.csl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